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righ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Załącznik nr 5 do 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>
          <w:rStyle w:val="Domylnaczcionkaakapitu"/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u w:val="none"/>
          <w:shd w:fill="FFFFFF" w:val="clear"/>
          <w:lang w:val="pl-PL" w:eastAsia="zh-CN" w:bidi="ar-SA"/>
        </w:rPr>
        <w:t>Postępowanie nr 75/NA/2024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Opracowanie ekspertyzy technicznej budynku mieszkalnego wielorodzinnego                           przy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</w:rPr>
        <w:t>ul. Kornela Ujejskiego 9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Calibri" w:hAnsi="Calibri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wykonanych 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ekspertyz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…………………………....................................................................................................................................……………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..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- przedmiot i zakres ekspertyzy (budowlanej) adres budynku (obiektu),  którego dotyczyło opracowanie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Data wykonania zamówienia (ekspertyzy)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Domylnaczcionkaakapitu9">
    <w:name w:val="Domyślna czcionka akapitu9"/>
    <w:qFormat/>
    <w:rPr/>
  </w:style>
  <w:style w:type="character" w:styleId="WW8Num12z3">
    <w:name w:val="WW8Num12z3"/>
    <w:qFormat/>
    <w:rPr>
      <w:rFonts w:ascii="Symbol" w:hAnsi="Symbol" w:cs="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  <w:style w:type="paragraph" w:styleId="Legenda">
    <w:name w:val="Legenda"/>
    <w:basedOn w:val="Normal"/>
    <w:qFormat/>
    <w:pPr>
      <w:spacing w:before="120" w:after="120"/>
    </w:pPr>
    <w:rPr>
      <w:rFonts w:cs="Mangal"/>
      <w:i/>
      <w:iCs/>
    </w:rPr>
  </w:style>
  <w:style w:type="paragraph" w:styleId="Tekstpodstawowywcity3">
    <w:name w:val="Tekst podstawowy wcięty 3"/>
    <w:basedOn w:val="Normal"/>
    <w:qFormat/>
    <w:pPr>
      <w:ind w:left="539" w:firstLine="17"/>
    </w:pPr>
    <w:rPr>
      <w:sz w:val="22"/>
      <w:szCs w:val="22"/>
    </w:rPr>
  </w:style>
  <w:style w:type="paragraph" w:styleId="Tekstpodstawowywci3fty2">
    <w:name w:val="Tekst podstawowy wcię3fty 2"/>
    <w:basedOn w:val="Normal"/>
    <w:qFormat/>
    <w:pPr>
      <w:widowControl w:val="false"/>
      <w:ind w:left="3600" w:hanging="0"/>
      <w:jc w:val="center"/>
    </w:pPr>
    <w:rPr>
      <w:rFonts w:ascii="Tahoma" w:hAnsi="Tahoma" w:cs="Tahoma"/>
      <w:sz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LibreOffice/7.5.4.2$Windows_X86_64 LibreOffice_project/36ccfdc35048b057fd9854c757a8b67ec53977b6</Application>
  <AppVersion>15.0000</AppVersion>
  <Pages>1</Pages>
  <Words>88</Words>
  <Characters>1179</Characters>
  <CharactersWithSpaces>1372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2024-10-25T10:03:50Z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