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24"/>
          <w:szCs w:val="24"/>
          <w:highlight w:val="white"/>
          <w:u w:val="none"/>
          <w:lang w:val="pl-PL" w:eastAsia="zh-CN" w:bidi="zxx"/>
        </w:rPr>
        <w:t xml:space="preserve">Dotyczy postępowania nr  68/NA/2024:  </w:t>
      </w:r>
    </w:p>
    <w:p>
      <w:pPr>
        <w:pStyle w:val="Normal"/>
        <w:spacing w:before="57" w:after="57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Świadczenie usług w zakresie opróżniania lokali (pustostanów)  oraz usług transportowych (przeprowadzki) dla potrzeb Administracji Domów Miejskich „ADM” Sp. z o.o. w Bydgoszczy</w:t>
      </w:r>
    </w:p>
    <w:p>
      <w:pPr>
        <w:pStyle w:val="Normal"/>
        <w:spacing w:before="57" w:after="57"/>
        <w:jc w:val="center"/>
        <w:rPr>
          <w:rStyle w:val="Domylnaczcionkaakapitu"/>
          <w:rFonts w:ascii="Calibri" w:hAnsi="Calibri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7" w:after="170"/>
        <w:jc w:val="both"/>
        <w:rPr>
          <w:rFonts w:ascii="Tahoma" w:hAnsi="Tahoma" w:cs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 xml:space="preserve">1. Oferuję wykonanie zamówienia w zakresie i na warunkach określonych przez Zamawiającego w Specyfikacji Warunków Zamówienia oraz wzorze umowy w postępowaniu nr 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1"/>
          <w:szCs w:val="21"/>
          <w:highlight w:val="white"/>
          <w:u w:val="none"/>
          <w:lang w:val="pl-PL" w:eastAsia="zh-CN" w:bidi="ar-SA"/>
        </w:rPr>
        <w:t>68</w:t>
      </w: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/NA/2024 i składam ofertę w części dotyczącej: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>
          <w:trHeight w:val="450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center"/>
              <w:rPr/>
            </w:pPr>
            <w:r>
              <w:rPr>
                <w:rFonts w:cs="Tahoma" w:ascii="Calibri" w:hAnsi="Calibri"/>
                <w:b/>
                <w:bCs/>
                <w:color w:val="auto"/>
                <w:sz w:val="22"/>
                <w:szCs w:val="22"/>
                <w:lang w:val="pl-PL" w:eastAsia="zh-CN" w:bidi="ar-SA"/>
              </w:rPr>
              <w:t xml:space="preserve">zadanie nr 1 – 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pl-PL" w:bidi="ar-SA"/>
              </w:rPr>
              <w:t xml:space="preserve">usługi polegające na sukcesywnym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pl-PL" w:bidi="ar-SA"/>
              </w:rPr>
              <w:t>opróżnianiu p</w:t>
            </w:r>
            <w:r>
              <w:rPr>
                <w:rStyle w:val="Domylnaczcionkaakapitu"/>
                <w:rFonts w:eastAsia="Microsoft YaHei" w:cs="Mangal;Gentium Basic" w:ascii="Calibri" w:hAnsi="Calibri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  <w:t>ustostanów mieszkalnych (lokali) wraz z pomieszczeniami przynależnymi</w:t>
            </w:r>
          </w:p>
        </w:tc>
      </w:tr>
    </w:tbl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left"/>
        <w:rPr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>w cenie  brutto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284" w:after="171"/>
        <w:ind w:left="0" w:right="0" w:hanging="0"/>
        <w:jc w:val="center"/>
        <w:rPr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.…………………………………………………….……… zł </w:t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70" w:after="0"/>
        <w:ind w:left="0" w:right="0" w:hanging="0"/>
        <w:jc w:val="both"/>
        <w:rPr>
          <w:sz w:val="20"/>
          <w:szCs w:val="20"/>
        </w:rPr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tabela kalkulacyjna ceny ofertowej brutto</w:t>
      </w:r>
    </w:p>
    <w:tbl>
      <w:tblPr>
        <w:tblW w:w="10200" w:type="dxa"/>
        <w:jc w:val="left"/>
        <w:tblInd w:w="-1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2614"/>
        <w:gridCol w:w="2201"/>
        <w:gridCol w:w="853"/>
        <w:gridCol w:w="2839"/>
      </w:tblGrid>
      <w:tr>
        <w:trPr/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  <w:t>Przewidywana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  <w:t>Ilość lokali  w całym okresie trwania umowy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  <w:t>(szt)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Jednostkowa cena ryczałtowa  netto -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>dotyczy usługa sprzątania za jeden lokal  z pomieszczeniami przynależnymi/części wspólne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Ogółem wartość netto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(zł)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(kol.1 x  kol.2)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VAT</w:t>
            </w:r>
          </w:p>
          <w:p>
            <w:pPr>
              <w:pStyle w:val="Textbodyindent"/>
              <w:widowControl w:val="false"/>
              <w:snapToGrid w:val="false"/>
              <w:ind w:left="705" w:right="0" w:hanging="0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eastAsia="Tahoma" w:cs="Tahoma" w:ascii="Calibri" w:hAnsi="Calibri"/>
                <w:b/>
                <w:bCs/>
                <w:sz w:val="20"/>
                <w:szCs w:val="20"/>
              </w:rPr>
              <w:t xml:space="preserve">Ogółem 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Oferty Brutto           ( zł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kol.3 +  VAT  )</w:t>
            </w:r>
          </w:p>
        </w:tc>
      </w:tr>
      <w:tr>
        <w:trPr>
          <w:trHeight w:val="344" w:hRule="atLeast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</w:tr>
      <w:tr>
        <w:trPr>
          <w:trHeight w:val="411" w:hRule="atLeast"/>
          <w:cantSplit w:val="true"/>
        </w:trPr>
        <w:tc>
          <w:tcPr>
            <w:tcW w:w="169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eastAsia="NSimSun" w:cs="Tahoma" w:ascii="Calibri" w:hAnsi="Calibri"/>
                <w:b/>
                <w:bCs w:val="false"/>
                <w:color w:val="000000"/>
                <w:kern w:val="2"/>
                <w:sz w:val="20"/>
                <w:szCs w:val="20"/>
                <w:lang w:val="pl-PL" w:eastAsia="zh-CN" w:bidi="hi-IN"/>
              </w:rPr>
              <w:t>133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</w:tc>
        <w:tc>
          <w:tcPr>
            <w:tcW w:w="26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eastAsia="Tahoma" w:cs="Tahoma" w:ascii="Calibri" w:hAnsi="Calibri"/>
                <w:b/>
                <w:bCs w:val="false"/>
                <w:strike w:val="false"/>
                <w:dstrike w:val="false"/>
                <w:color w:val="000000"/>
                <w:sz w:val="20"/>
                <w:szCs w:val="20"/>
              </w:rPr>
              <w:t xml:space="preserve">23 </w:t>
            </w:r>
            <w:r>
              <w:rPr>
                <w:rFonts w:cs="Tahoma" w:ascii="Calibri" w:hAnsi="Calibri"/>
                <w:b/>
                <w:strike w:val="false"/>
                <w:dstrike w:val="false"/>
                <w:color w:val="000000"/>
                <w:sz w:val="20"/>
                <w:szCs w:val="20"/>
              </w:rPr>
              <w:t>%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center"/>
              <w:rPr/>
            </w:pPr>
            <w:r>
              <w:rPr>
                <w:rFonts w:cs="Tahoma" w:ascii="Calibri" w:hAnsi="Calibri"/>
                <w:b/>
                <w:bCs/>
                <w:color w:val="auto"/>
                <w:sz w:val="22"/>
                <w:szCs w:val="22"/>
                <w:lang w:val="pl-PL" w:eastAsia="zh-CN" w:bidi="ar-SA"/>
              </w:rPr>
              <w:t xml:space="preserve">zadanie nr 2 – 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u w:val="none"/>
                <w:lang w:val="pl-PL" w:eastAsia="pl-PL" w:bidi="ar-SA"/>
              </w:rPr>
              <w:t>usługi  transportowe  (przeprowadzki)</w:t>
            </w:r>
          </w:p>
        </w:tc>
      </w:tr>
    </w:tbl>
    <w:p>
      <w:pPr>
        <w:pStyle w:val="Normal"/>
        <w:bidi w:val="0"/>
        <w:spacing w:before="57" w:after="113"/>
        <w:jc w:val="both"/>
        <w:rPr/>
      </w:pPr>
      <w:r>
        <w:rPr/>
        <w:t xml:space="preserve">    </w:t>
      </w:r>
    </w:p>
    <w:p>
      <w:pPr>
        <w:pStyle w:val="Normal"/>
        <w:bidi w:val="0"/>
        <w:spacing w:before="57" w:after="113"/>
        <w:jc w:val="both"/>
        <w:rPr/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Oferuję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>w cenie  brutto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center"/>
        <w:rPr>
          <w:rFonts w:cs="Tahoma"/>
          <w:b/>
          <w:bCs/>
          <w:color w:val="000000"/>
          <w:lang w:val="pl-PL" w:eastAsia="zh-CN" w:bidi="ar-SA"/>
        </w:rPr>
      </w:pPr>
      <w:r>
        <w:rPr>
          <w:rFonts w:cs="Tahoma"/>
          <w:b/>
          <w:bCs/>
          <w:color w:val="000000"/>
          <w:lang w:val="pl-PL" w:eastAsia="zh-CN" w:bidi="ar-SA"/>
        </w:rPr>
      </w:r>
    </w:p>
    <w:p>
      <w:pPr>
        <w:pStyle w:val="Normal"/>
        <w:bidi w:val="0"/>
        <w:spacing w:before="0" w:after="56"/>
        <w:jc w:val="center"/>
        <w:rPr/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</w:t>
      </w:r>
      <w:r>
        <w:rPr>
          <w:rFonts w:cs="Tahoma" w:ascii="Calibri" w:hAnsi="Calibri"/>
          <w:b w:val="false"/>
          <w:bCs w:val="false"/>
          <w:color w:val="auto"/>
          <w:sz w:val="14"/>
          <w:szCs w:val="14"/>
          <w:lang w:val="pl-PL" w:eastAsia="zh-CN" w:bidi="ar-SA"/>
        </w:rPr>
        <w:t>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14"/>
          <w:szCs w:val="14"/>
          <w:lang w:val="pl-PL" w:eastAsia="zh-CN" w:bidi="ar-SA"/>
        </w:rPr>
        <w:t xml:space="preserve">.…………………………………………………….……… 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zł </w:t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70" w:after="0"/>
        <w:ind w:left="0" w:right="0" w:hanging="0"/>
        <w:jc w:val="both"/>
        <w:rPr/>
      </w:pPr>
      <w:r>
        <w:rPr>
          <w:rStyle w:val="Strong"/>
          <w:rFonts w:cs="Tahoma"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h-CN" w:bidi="ar-SA"/>
        </w:rPr>
        <w:t>2) tabela kalkulacyjna ceny ofertowej brutto</w:t>
      </w:r>
    </w:p>
    <w:tbl>
      <w:tblPr>
        <w:tblW w:w="10200" w:type="dxa"/>
        <w:jc w:val="left"/>
        <w:tblInd w:w="-1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6"/>
        <w:gridCol w:w="2112"/>
        <w:gridCol w:w="2200"/>
        <w:gridCol w:w="975"/>
        <w:gridCol w:w="2937"/>
      </w:tblGrid>
      <w:tr>
        <w:trPr/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  <w:t>Przewidywana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  <w:t>Ilość lokali /przeprowadzek  w całym okresie trwania umowy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  <w:t>(szt)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Jednostkowa cena ryczałtowa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netto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>usługa transportowa za jeden lokal  z pomieszczeniami przynależnymi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>(usługę przeprowadzki)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Ogółem wartość netto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(zł)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(kol.1 x  kol.2)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Stawka VAT</w:t>
            </w:r>
          </w:p>
          <w:p>
            <w:pPr>
              <w:pStyle w:val="Textbodyindent"/>
              <w:widowControl w:val="false"/>
              <w:snapToGrid w:val="false"/>
              <w:ind w:right="0" w:hanging="0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% )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eastAsia="Tahoma" w:cs="Tahoma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ahoma" w:cs="Tahoma" w:ascii="Calibri" w:hAnsi="Calibri"/>
                <w:b/>
                <w:bCs/>
                <w:sz w:val="20"/>
                <w:szCs w:val="20"/>
              </w:rPr>
              <w:t xml:space="preserve">Ogółem 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Oferty Brutto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zł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kol.3 +  VAT )</w:t>
            </w:r>
          </w:p>
        </w:tc>
      </w:tr>
      <w:tr>
        <w:trPr/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5</w:t>
            </w:r>
          </w:p>
        </w:tc>
      </w:tr>
      <w:tr>
        <w:trPr>
          <w:trHeight w:val="593" w:hRule="atLeast"/>
          <w:cantSplit w:val="true"/>
        </w:trPr>
        <w:tc>
          <w:tcPr>
            <w:tcW w:w="197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eastAsia="NSimSun" w:cs="Tahoma" w:ascii="Calibri" w:hAnsi="Calibri"/>
                <w:b/>
                <w:bCs w:val="false"/>
                <w:color w:val="000000"/>
                <w:kern w:val="2"/>
                <w:sz w:val="20"/>
                <w:szCs w:val="20"/>
                <w:lang w:val="pl-PL" w:eastAsia="zh-CN" w:bidi="hi-IN"/>
              </w:rPr>
              <w:t>43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NSimSun" w:cs="Tahoma"/>
                <w:b/>
                <w:bCs w:val="false"/>
                <w:color w:val="000000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 w:val="false"/>
                <w:color w:val="000000"/>
                <w:kern w:val="2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</w:tc>
        <w:tc>
          <w:tcPr>
            <w:tcW w:w="2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Cs w:val="false"/>
                <w:color w:val="000000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 w:val="false"/>
                <w:color w:val="000000"/>
                <w:sz w:val="20"/>
                <w:szCs w:val="20"/>
              </w:rPr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Tahoma" w:cs="Tahoma"/>
                <w:b/>
                <w:bCs w:val="false"/>
                <w:strike w:val="false"/>
                <w:dstrike w:val="false"/>
                <w:color w:val="000000"/>
                <w:sz w:val="20"/>
                <w:szCs w:val="20"/>
              </w:rPr>
            </w:pPr>
            <w:r>
              <w:rPr>
                <w:rFonts w:eastAsia="Tahoma" w:cs="Tahoma" w:ascii="Calibri" w:hAnsi="Calibri"/>
                <w:b/>
                <w:bCs w:val="false"/>
                <w:strike w:val="false"/>
                <w:dstrike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eastAsia="Tahoma" w:cs="Tahoma" w:ascii="Calibri" w:hAnsi="Calibri"/>
                <w:b/>
                <w:bCs w:val="false"/>
                <w:strike w:val="false"/>
                <w:dstrike w:val="false"/>
                <w:color w:val="000000"/>
                <w:sz w:val="20"/>
                <w:szCs w:val="20"/>
              </w:rPr>
              <w:t xml:space="preserve">23 </w:t>
            </w:r>
            <w:r>
              <w:rPr>
                <w:rFonts w:cs="Tahoma" w:ascii="Calibri" w:hAnsi="Calibri"/>
                <w:b/>
                <w:strike w:val="false"/>
                <w:dstrike w:val="false"/>
                <w:color w:val="000000"/>
                <w:sz w:val="20"/>
                <w:szCs w:val="20"/>
              </w:rPr>
              <w:t>%</w:t>
            </w: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1" w:after="171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3.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  <w:lang w:val="pl-PL"/>
        </w:rPr>
        <w:t>6) w przypadku wyboru mojej oferty jako najkorzystniejszej zobowiązuję się do zawarcia umowy na warunkach,               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8.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1038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114" w:after="114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57" w:after="57"/>
        <w:jc w:val="left"/>
        <w:rPr/>
      </w:pPr>
      <w:r>
        <w:rPr>
          <w:rStyle w:val="Strong"/>
          <w:rFonts w:eastAsia="Calibri"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35">
    <w:name w:val="Tekst podstawowy 35"/>
    <w:basedOn w:val="Normal"/>
    <w:qFormat/>
    <w:pPr>
      <w:suppressAutoHyphens w:val="true"/>
      <w:spacing w:before="0" w:after="120"/>
    </w:pPr>
    <w:rPr>
      <w:sz w:val="16"/>
      <w:szCs w:val="16"/>
    </w:rPr>
  </w:style>
  <w:style w:type="paragraph" w:styleId="Zawartoramki">
    <w:name w:val="Zawartość ramki"/>
    <w:next w:val="Tekstpodstawowy32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Tekstpodstawowy37">
    <w:name w:val="Tekst podstawowy 37"/>
    <w:basedOn w:val="Normal"/>
    <w:qFormat/>
    <w:pPr>
      <w:spacing w:before="60" w:after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375</TotalTime>
  <Application>LibreOffice/7.5.4.2$Windows_X86_64 LibreOffice_project/36ccfdc35048b057fd9854c757a8b67ec53977b6</Application>
  <AppVersion>15.0000</AppVersion>
  <Pages>2</Pages>
  <Words>490</Words>
  <Characters>3767</Characters>
  <CharactersWithSpaces>4394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2024-10-03T12:37:18Z</cp:lastPrinted>
  <dcterms:modified xsi:type="dcterms:W3CDTF">2024-10-03T12:38:15Z</dcterms:modified>
  <cp:revision>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