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 nr 42/NA/2024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Świadczenie usług asenizacyjnych w nieruchomościach zarządzanych przez Administrację Domów Miejskich „ADM” Sp. z o.o.  w 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both"/>
        <w:rPr>
          <w:color w:val="00008B"/>
          <w:sz w:val="26"/>
          <w:szCs w:val="26"/>
        </w:rPr>
      </w:pPr>
      <w:r>
        <w:rPr>
          <w:rFonts w:cs="Tahoma" w:ascii="Calibri" w:hAnsi="Calibri"/>
          <w:b w:val="false"/>
          <w:bCs w:val="false"/>
          <w:color w:val="00008B"/>
          <w:sz w:val="26"/>
          <w:szCs w:val="26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</w:t>
      </w:r>
      <w:r>
        <w:rPr>
          <w:rFonts w:cs="Tahoma" w:ascii="Tahoma" w:hAnsi="Tahoma"/>
          <w:b w:val="false"/>
          <w:bCs w:val="false"/>
          <w:color w:val="00008B"/>
          <w:sz w:val="26"/>
          <w:szCs w:val="26"/>
          <w:u w:val="none"/>
          <w:shd w:fill="auto" w:val="clear"/>
          <w:lang w:val="pl-PL" w:eastAsia="zh-CN" w:bidi="ar-SA"/>
        </w:rPr>
        <w:t>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30"/>
          <w:szCs w:val="30"/>
          <w:highlight w:val="white"/>
          <w:u w:val="none"/>
          <w:lang w:val="pl-PL" w:eastAsia="zh-CN" w:bidi="ar-SA"/>
        </w:rPr>
        <w:t xml:space="preserve"> 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both"/>
        <w:rPr>
          <w:color w:val="00008B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8B"/>
          <w:sz w:val="24"/>
          <w:szCs w:val="24"/>
          <w:highlight w:val="white"/>
          <w:u w:val="none"/>
          <w:shd w:fill="auto" w:val="clear"/>
          <w:lang w:val="pl-PL" w:eastAsia="zh-CN" w:bidi="ar-SA"/>
        </w:rPr>
        <w:t>2. Tabela kalkulacyjna ceny ofertowej :</w:t>
      </w:r>
    </w:p>
    <w:p>
      <w:pPr>
        <w:pStyle w:val="NormalnyWeb"/>
        <w:spacing w:before="0" w:after="0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11050" w:type="dxa"/>
        <w:jc w:val="left"/>
        <w:tblInd w:w="-58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1525"/>
        <w:gridCol w:w="1701"/>
        <w:gridCol w:w="1988"/>
        <w:gridCol w:w="1486"/>
        <w:gridCol w:w="2025"/>
      </w:tblGrid>
      <w:tr>
        <w:trPr/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Zakres wykonywanych czynności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Przewidywana ilość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(w całym okresie trwania umowy 24 mce)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jednostkowa NETTO (ryczałt)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zł / m3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Wartość  NETTO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(kol.2 x kol.3)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VAT 8%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eastAsia="Tahoma" w:cs="Tahoma"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(kwota zł)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  <w:t>Cena brutto  (zł)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  <w:t>(kol.4 + kol.5)</w:t>
            </w:r>
          </w:p>
        </w:tc>
      </w:tr>
      <w:tr>
        <w:trPr/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3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4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Cs/>
                <w:sz w:val="20"/>
                <w:szCs w:val="20"/>
              </w:rPr>
              <w:t>Kol. 6</w:t>
            </w:r>
          </w:p>
        </w:tc>
      </w:tr>
      <w:tr>
        <w:trPr/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  <w:t xml:space="preserve">Opróżnianie i wywóz  nieczystości płynnych  z szamb  - sposobem mechanicznym przy użyciu węża o długości </w:t>
            </w:r>
            <w:r>
              <w:rPr>
                <w:rFonts w:cs="Tahoma" w:ascii="Calibri" w:hAnsi="Calibri"/>
                <w:b w:val="false"/>
                <w:bCs w:val="false"/>
                <w:sz w:val="20"/>
                <w:szCs w:val="20"/>
                <w:shd w:fill="auto" w:val="clear"/>
              </w:rPr>
              <w:t>do i powyżej 15 m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6"/>
                <w:szCs w:val="26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6"/>
                <w:szCs w:val="26"/>
                <w:shd w:fill="auto" w:val="clear"/>
              </w:rPr>
              <w:t>1 130 m3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eastAsia="Tahoma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eastAsia="Tahoma"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eastAsia="Tahoma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eastAsia="Tahoma"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eastAsia="Tahoma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eastAsia="Tahoma"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cs="Tahoma"/>
                <w:bCs/>
                <w:vertAlign w:val="superscript"/>
              </w:rPr>
            </w:pPr>
            <w:r>
              <w:rPr>
                <w:rFonts w:cs="Tahoma"/>
                <w:bCs/>
                <w:vertAlign w:val="superscript"/>
              </w:rPr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  <w:t>Ręczno-mechaniczne czyszczenie, usuwanie i wywożenie nieczystości płynnych  z dołów kloacznych</w:t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sz w:val="20"/>
                <w:szCs w:val="20"/>
                <w:shd w:fill="auto" w:val="clear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4"/>
                <w:szCs w:val="24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4"/>
                <w:szCs w:val="24"/>
                <w:shd w:fill="auto" w:val="clear"/>
              </w:rPr>
              <w:t>27 m</w:t>
            </w:r>
            <w:r>
              <w:rPr>
                <w:rFonts w:cs="Tahoma" w:ascii="Calibri" w:hAnsi="Calibri"/>
                <w:b/>
                <w:bCs/>
                <w:sz w:val="24"/>
                <w:szCs w:val="24"/>
                <w:shd w:fill="auto" w:val="clear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nyWeb"/>
              <w:widowControl w:val="false"/>
              <w:spacing w:before="0" w:after="0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  <w:shd w:fill="auto" w:val="clear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  <w:shd w:fill="auto" w:val="clear"/>
              </w:rPr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9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nyWeb"/>
              <w:widowControl w:val="false"/>
              <w:snapToGrid w:val="false"/>
              <w:spacing w:before="0" w:after="0"/>
              <w:jc w:val="right"/>
              <w:rPr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right"/>
              <w:rPr>
                <w:rFonts w:ascii="Calibri" w:hAnsi="Calibri" w:cs="Tahoma"/>
                <w:bCs/>
                <w:sz w:val="26"/>
                <w:szCs w:val="26"/>
              </w:rPr>
            </w:pPr>
            <w:r>
              <w:rPr>
                <w:rFonts w:cs="Tahoma" w:ascii="Calibri" w:hAnsi="Calibri"/>
                <w:b/>
                <w:bCs/>
                <w:sz w:val="26"/>
                <w:szCs w:val="26"/>
              </w:rPr>
              <w:t>OGÓŁEM CENA BRUTTO OFERTY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nyWeb"/>
              <w:widowControl w:val="false"/>
              <w:spacing w:before="0" w:after="0"/>
              <w:jc w:val="both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both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both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  <w:p>
            <w:pPr>
              <w:pStyle w:val="NormalnyWeb"/>
              <w:widowControl w:val="false"/>
              <w:spacing w:before="0" w:after="0"/>
              <w:jc w:val="both"/>
              <w:rPr>
                <w:rFonts w:ascii="Calibri" w:hAnsi="Calibri" w:cs="Tahoma"/>
                <w:sz w:val="20"/>
                <w:szCs w:val="20"/>
              </w:rPr>
            </w:pPr>
            <w:r>
              <w:rPr>
                <w:rFonts w:cs="Tahoma" w:ascii="Calibri" w:hAnsi="Calibri"/>
                <w:sz w:val="20"/>
                <w:szCs w:val="20"/>
              </w:rPr>
            </w:r>
          </w:p>
        </w:tc>
      </w:tr>
    </w:tbl>
    <w:p>
      <w:pPr>
        <w:pStyle w:val="NormalnyWeb"/>
        <w:spacing w:before="0" w:after="0"/>
        <w:jc w:val="both"/>
        <w:rPr>
          <w:rFonts w:ascii="Calibri" w:hAnsi="Calibri" w:cs="Tahoma"/>
          <w:bCs/>
          <w:sz w:val="20"/>
          <w:szCs w:val="20"/>
        </w:rPr>
      </w:pPr>
      <w:r>
        <w:rPr>
          <w:rFonts w:eastAsia="Arial Black" w:cs="Tahoma" w:ascii="Calibri" w:hAnsi="Calibri"/>
          <w:b/>
          <w:bCs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zh-CN" w:bidi="ar-SA"/>
        </w:rPr>
        <w:t xml:space="preserve">UWAGA: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0"/>
          <w:szCs w:val="20"/>
          <w:highlight w:val="white"/>
          <w:u w:val="none"/>
          <w:lang w:val="pl-PL" w:eastAsia="zh-CN" w:bidi="ar-SA"/>
        </w:rPr>
        <w:t>w kolumnie 2  należy podać oferowane ceny jednostkowe netto (ryczałt)  w przeliczeniu na 1 m3 opróżnianych i wywożonych nieczystości płynnych, przy czym należy zwrócić uwagę na fakt, że w dwóch pierwszych pozycjach mamy opróżnianie szamb sposobem mechanicznym, a w ostatniej pozycji opróżnianie dołów kloacznych sposobem ręcznym (ręczno - mechaniczne).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>
          <w:rFonts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highlight w:val="white"/>
          <w:u w:val="none"/>
          <w:lang w:val="pl-PL" w:eastAsia="zh-CN" w:bidi="ar-SA"/>
        </w:rPr>
      </w:pPr>
      <w:r>
        <w:rPr>
          <w:rFonts w:eastAsia="Arial Black" w:cs="Tahoma"/>
          <w:b w:val="false"/>
          <w:bCs w:val="false"/>
          <w:i w:val="false"/>
          <w:iCs/>
          <w:strike w:val="false"/>
          <w:dstrike w:val="false"/>
          <w:color w:val="000000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3. Oświadczam,  że 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1) zapoznałem się ze Specyfikacją Warunków Zamówienia,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lang w:val="pl-PL" w:eastAsia="zh-CN" w:bidi="ar-SA"/>
        </w:rPr>
        <w:t>2)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1"/>
          <w:szCs w:val="21"/>
          <w:u w:val="none"/>
          <w:lang w:val="pl-PL" w:eastAsia="zh-CN" w:bidi="ar-SA"/>
        </w:rPr>
        <w:t xml:space="preserve">3)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</w:rPr>
        <w:t xml:space="preserve">warunkach określonych w SWZ oraz w załącznikach do SWZ, 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  <w:u w:val="none"/>
        </w:rPr>
        <w:t>4)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eastAsia="Times New Roman" w:cs="Calibri" w:ascii="Calibri" w:hAnsi="Calibri"/>
          <w:color w:val="auto"/>
          <w:sz w:val="21"/>
          <w:szCs w:val="21"/>
          <w:u w:val="none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u w:val="none"/>
          <w:lang w:val="pl-PL"/>
        </w:rPr>
        <w:t>6) w przypadku wyboru mojej oferty jako najkorzystniejszej zobowiązuję się do zawarcia umowy na warunkach,                w miejscu i terminie określonym przez zamawiającego, dostarczenia wszystkich wymaganych dokumentów i oświadczeń, zgodnie z SWZ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 xml:space="preserve">4. Oświadczam, że zamówienie wykonam  przy udziale  podwykonawcy :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    </w:t>
        <w:tab/>
        <w:t xml:space="preserve">    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* TAK / * NIE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2"/>
          <w:szCs w:val="22"/>
          <w:u w:val="none"/>
          <w:lang w:val="pl-PL"/>
        </w:rPr>
        <w:t xml:space="preserve">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2"/>
          <w:szCs w:val="22"/>
          <w:u w:val="none"/>
          <w:lang w:val="pl-PL"/>
        </w:rPr>
        <w:t>*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DC2300"/>
          <w:sz w:val="22"/>
          <w:szCs w:val="22"/>
          <w:u w:val="none"/>
          <w:lang w:val="pl-PL"/>
        </w:rPr>
        <w:t xml:space="preserve"> TAK / * NIE 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Tel.</w:t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0"/>
          <w:szCs w:val="20"/>
        </w:rPr>
      </w:pPr>
      <w:r>
        <w:rPr>
          <w:rFonts w:eastAsia="Calibri" w:ascii="Calibri" w:hAnsi="Calibri"/>
          <w:sz w:val="20"/>
          <w:szCs w:val="20"/>
        </w:rPr>
        <w:t xml:space="preserve">  </w:t>
      </w:r>
      <w:r>
        <w:rPr>
          <w:rFonts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) 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*zaznaczyć właściwe</w:t>
      </w:r>
    </w:p>
    <w:p>
      <w:pPr>
        <w:pStyle w:val="Tretekstu"/>
        <w:bidi w:val="0"/>
        <w:spacing w:before="0" w:after="0"/>
        <w:jc w:val="left"/>
        <w:rPr>
          <w:rFonts w:ascii="Calibri" w:hAnsi="Calibri" w:cs="Calibri"/>
          <w:sz w:val="20"/>
          <w:szCs w:val="20"/>
        </w:rPr>
      </w:pPr>
      <w:r>
        <w:rPr/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84</TotalTime>
  <Application>LibreOffice/7.5.4.2$Windows_X86_64 LibreOffice_project/36ccfdc35048b057fd9854c757a8b67ec53977b6</Application>
  <AppVersion>15.0000</AppVersion>
  <Pages>2</Pages>
  <Words>452</Words>
  <Characters>3489</Characters>
  <CharactersWithSpaces>4071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2022-04-01T07:52:10Z</cp:lastPrinted>
  <dcterms:modified xsi:type="dcterms:W3CDTF">2024-07-10T13:38:13Z</dcterms:modified>
  <cp:revision>85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