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17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1"/>
          <w:rFonts w:eastAsia="Calibri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32"/>
          <w:szCs w:val="3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Opracowanie 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pl-PL" w:bidi="ar-SA"/>
        </w:rPr>
        <w:t>e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>kspertyzy technicznej w zakresie ochrony przeciwpożarowej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dla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lokalu mieszkalnego położonego przy ul. Pomorskiej 23/8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>
          <w:rFonts w:ascii="Calibri" w:hAnsi="Calibri" w:cs="Calibri"/>
          <w:caps w:val="false"/>
          <w:smallCaps w:val="false"/>
          <w:strike w:val="false"/>
          <w:dstrike w:val="false"/>
          <w:color w:val="002060"/>
          <w:sz w:val="22"/>
          <w:szCs w:val="22"/>
          <w:u w:val="none"/>
        </w:rPr>
      </w:pPr>
      <w:r>
        <w:rPr>
          <w:rFonts w:cs="Calibri" w:ascii="Calibri" w:hAnsi="Calibri"/>
          <w:caps w:val="false"/>
          <w:smallCaps w:val="false"/>
          <w:strike w:val="false"/>
          <w:dstrike w:val="false"/>
          <w:color w:val="002060"/>
          <w:sz w:val="22"/>
          <w:szCs w:val="22"/>
          <w:u w:val="none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480" w:before="170" w:after="340"/>
        <w:ind w:left="0" w:right="0" w:hanging="0"/>
        <w:jc w:val="left"/>
        <w:rPr/>
      </w:pP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- kwota słownie: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cs="Calibri" w:ascii="Calibri" w:hAnsi="Calibri"/>
          <w:sz w:val="20"/>
          <w:szCs w:val="20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eastAsia="Times New Roman" w:cs="Calibri" w:ascii="Calibri" w:hAnsi="Calibri"/>
          <w:color w:val="auto"/>
          <w:sz w:val="20"/>
          <w:szCs w:val="20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LibreOffice/7.5.4.2$Windows_X86_64 LibreOffice_project/36ccfdc35048b057fd9854c757a8b67ec53977b6</Application>
  <AppVersion>15.0000</AppVersion>
  <Pages>2</Pages>
  <Words>389</Words>
  <Characters>3762</Characters>
  <CharactersWithSpaces>4274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2024-04-18T13:11:07Z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