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12"/>
          <w:szCs w:val="12"/>
        </w:rPr>
      </w:pPr>
      <w:r>
        <w:rPr>
          <w:rFonts w:cs="Tahoma" w:ascii="Tahoma" w:hAnsi="Tahoma"/>
          <w:b/>
          <w:bCs/>
          <w:sz w:val="12"/>
          <w:szCs w:val="12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81DC7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13/ NM/ 2024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81DC7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81DC7"/>
          <w:kern w:val="2"/>
          <w:sz w:val="28"/>
          <w:szCs w:val="28"/>
          <w:u w:val="none"/>
          <w:shd w:fill="FFFFFF" w:val="clear"/>
          <w:lang w:val="pl-PL" w:eastAsia="zh-CN" w:bidi="ar-SA"/>
        </w:rPr>
        <w:t xml:space="preserve">Wykonanie operatów szacunkowych dla lokali mieszkalnych przy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81DC7"/>
          <w:kern w:val="2"/>
          <w:sz w:val="28"/>
          <w:szCs w:val="28"/>
          <w:u w:val="none"/>
          <w:shd w:fill="FFFFFF" w:val="clear"/>
          <w:lang w:val="pl-PL" w:eastAsia="zh-CN" w:bidi="ar-SA"/>
        </w:rPr>
        <w:t xml:space="preserve">ul. Pomorskiej 52/4 i Dworcowej 75/17 w celu ustanowienia odrębnej własności lokali i ich zbycia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Zawartotabeli"/>
        <w:widowControl w:val="false"/>
        <w:jc w:val="left"/>
        <w:rPr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CENA BRUTTO  OFERTY </w:t>
      </w:r>
      <w:r>
        <w:rPr>
          <w:rFonts w:ascii="Calibri" w:hAnsi="Calibri"/>
          <w:sz w:val="28"/>
          <w:szCs w:val="28"/>
        </w:rPr>
        <w:t xml:space="preserve"> ……………………………………………………………. zł</w:t>
      </w:r>
    </w:p>
    <w:p>
      <w:pPr>
        <w:pStyle w:val="Zawartotabeli"/>
        <w:widowControl w:val="false"/>
        <w:jc w:val="lef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Zawartotabeli"/>
        <w:widowControl w:val="false"/>
        <w:jc w:val="lef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sz w:val="21"/>
          <w:szCs w:val="21"/>
        </w:rPr>
        <w:t xml:space="preserve">w tym: 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70"/>
        <w:gridCol w:w="2867"/>
      </w:tblGrid>
      <w:tr>
        <w:trPr/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Adres lokalu – zakres zamówienia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CENA BRUTTO   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(zł)</w:t>
            </w:r>
          </w:p>
        </w:tc>
      </w:tr>
      <w:tr>
        <w:trPr/>
        <w:tc>
          <w:tcPr>
            <w:tcW w:w="67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/>
            </w:pP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Lokal mieszkalny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strike w:val="false"/>
                <w:dstrike w:val="false"/>
                <w:color w:val="000000"/>
                <w:kern w:val="2"/>
                <w:sz w:val="22"/>
                <w:szCs w:val="22"/>
                <w:u w:val="none"/>
                <w:shd w:fill="FFFFFF" w:val="clear"/>
                <w:lang w:val="pl-PL" w:eastAsia="zh-CN" w:bidi="ar-SA"/>
              </w:rPr>
              <w:t>Pomorskiej 52/4</w:t>
            </w:r>
          </w:p>
          <w:p>
            <w:pPr>
              <w:pStyle w:val="Zawartotabeli"/>
              <w:widowControl w:val="false"/>
              <w:spacing w:lineRule="auto" w:line="240" w:before="113" w:after="0"/>
              <w:jc w:val="center"/>
              <w:rPr/>
            </w:pP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b w:val="false"/>
                <w:bCs w:val="false"/>
                <w:color w:val="000000"/>
                <w:sz w:val="22"/>
                <w:szCs w:val="22"/>
              </w:rPr>
              <w:t>sporządzenie operatu szacunkowego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67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Lokal mieszkalny przy ul. </w:t>
            </w:r>
            <w:r>
              <w:rPr>
                <w:rStyle w:val="Domylnaczcionkaakapitu"/>
                <w:rFonts w:eastAsia="Arial Black" w:cs="Calibri" w:ascii="Calibri" w:hAnsi="Calibri"/>
                <w:b/>
                <w:bCs/>
                <w:i w:val="false"/>
                <w:iCs w:val="false"/>
                <w:strike w:val="false"/>
                <w:dstrike w:val="false"/>
                <w:color w:val="000000"/>
                <w:kern w:val="2"/>
                <w:sz w:val="22"/>
                <w:szCs w:val="22"/>
                <w:u w:val="none"/>
                <w:shd w:fill="FFFFFF" w:val="clear"/>
                <w:lang w:val="pl-PL" w:eastAsia="zh-CN" w:bidi="ar-SA"/>
              </w:rPr>
              <w:t>Dworcowej 75/17</w:t>
            </w:r>
          </w:p>
          <w:p>
            <w:pPr>
              <w:pStyle w:val="Zawartotabeli"/>
              <w:widowControl w:val="false"/>
              <w:spacing w:lineRule="auto" w:line="240" w:before="113" w:after="0"/>
              <w:jc w:val="center"/>
              <w:rPr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sporządzenie operatu szacunkowego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b w:val="false"/>
          <w:bCs w:val="false"/>
          <w:color w:val="1919CA"/>
          <w:sz w:val="20"/>
          <w:szCs w:val="20"/>
        </w:rPr>
      </w:pPr>
      <w:r>
        <w:rPr>
          <w:rFonts w:ascii="Calibri" w:hAnsi="Calibri"/>
          <w:b w:val="false"/>
          <w:bCs w:val="false"/>
          <w:color w:val="1919CA"/>
          <w:sz w:val="20"/>
          <w:szCs w:val="20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6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6" w:after="0"/>
        <w:ind w:left="0" w:right="-142" w:hanging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Fonts w:ascii="Calibri" w:hAnsi="Calibri" w:cs="Calibri"/>
          <w:b/>
          <w:bCs/>
          <w:strike w:val="false"/>
          <w:dstrike w:val="false"/>
          <w:color w:val="000000"/>
          <w:sz w:val="12"/>
          <w:szCs w:val="1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12"/>
          <w:szCs w:val="1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296</TotalTime>
  <Application>LibreOffice/7.5.4.2$Windows_X86_64 LibreOffice_project/36ccfdc35048b057fd9854c757a8b67ec53977b6</Application>
  <AppVersion>15.0000</AppVersion>
  <Pages>2</Pages>
  <Words>380</Words>
  <Characters>2998</Characters>
  <CharactersWithSpaces>3507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2024-04-16T11:56:43Z</cp:lastPrinted>
  <dcterms:modified xsi:type="dcterms:W3CDTF">2024-04-16T11:59:53Z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