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CD"/>
          <w:kern w:val="2"/>
          <w:sz w:val="24"/>
          <w:szCs w:val="24"/>
          <w:highlight w:val="white"/>
          <w:u w:val="none"/>
          <w:lang w:val="pl-PL" w:eastAsia="zh-CN" w:bidi="zxx"/>
        </w:rPr>
        <w:t>Opracowanie dokumentacji</w:t>
      </w:r>
      <w:r>
        <w:rPr>
          <w:rStyle w:val="Domylnaczcionkaakapitu1"/>
          <w:rFonts w:eastAsia="Tahoma" w:cs="Tahoma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CD"/>
          <w:kern w:val="2"/>
          <w:sz w:val="24"/>
          <w:szCs w:val="24"/>
          <w:highlight w:val="white"/>
          <w:u w:val="none"/>
          <w:lang w:val="pl-PL" w:eastAsia="pl-PL" w:bidi="zxx"/>
        </w:rPr>
        <w:t xml:space="preserve"> projektowo-kosztorysowej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CD"/>
          <w:kern w:val="2"/>
          <w:sz w:val="24"/>
          <w:szCs w:val="24"/>
          <w:highlight w:val="white"/>
          <w:u w:val="none"/>
          <w:lang w:val="pl-PL" w:eastAsia="zh-CN" w:bidi="zxx"/>
        </w:rPr>
        <w:t xml:space="preserve">na postawienie wolnostojącego budynku gospodarczego na terenie nieruchomości gminnej przy ul. Kaplicznej 23  w Bydgoszczy 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CD"/>
          <w:kern w:val="2"/>
          <w:sz w:val="22"/>
          <w:szCs w:val="22"/>
          <w:highlight w:val="white"/>
          <w:u w:val="none"/>
          <w:lang w:val="pl-PL" w:eastAsia="zh-CN" w:bidi="zxx"/>
        </w:rPr>
        <w:t xml:space="preserve">-  postępowanie  nr 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CD"/>
          <w:kern w:val="2"/>
          <w:sz w:val="22"/>
          <w:szCs w:val="22"/>
          <w:highlight w:val="white"/>
          <w:u w:val="none"/>
          <w:lang w:val="pl-PL" w:eastAsia="zh-CN" w:bidi="zxx"/>
        </w:rPr>
        <w:t>84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CD"/>
          <w:kern w:val="2"/>
          <w:sz w:val="22"/>
          <w:szCs w:val="22"/>
          <w:highlight w:val="white"/>
          <w:u w:val="none"/>
          <w:lang w:val="pl-PL" w:eastAsia="zh-CN" w:bidi="zxx"/>
        </w:rPr>
        <w:t>/NA/2023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rStyle w:val="Domylnaczcionkaakapitu1"/>
          <w:rFonts w:eastAsia="Tahoma" w:cs="Tahoma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CD"/>
          <w:kern w:val="2"/>
          <w:sz w:val="24"/>
          <w:szCs w:val="24"/>
          <w:highlight w:val="white"/>
          <w:u w:val="none"/>
          <w:lang w:val="pl-PL" w:eastAsia="pl-PL" w:bidi="zxx"/>
        </w:rPr>
        <w:t xml:space="preserve">1. Oferuję  wykonanie zamówienia w zakresie i na warunkach określonych                         przez Zamawiającego w Specyfikacji Warunków Zamówienia (SWZ)  oraz  wzorze umowy -  w postępowaniu nr </w:t>
      </w:r>
      <w:r>
        <w:rPr>
          <w:rStyle w:val="Domylnaczcionkaakapitu1"/>
          <w:rFonts w:eastAsia="Tahoma" w:cs="Tahoma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CD"/>
          <w:kern w:val="2"/>
          <w:sz w:val="24"/>
          <w:szCs w:val="24"/>
          <w:highlight w:val="white"/>
          <w:u w:val="none"/>
          <w:lang w:val="pl-PL" w:eastAsia="pl-PL" w:bidi="zxx"/>
        </w:rPr>
        <w:t xml:space="preserve"> 84/NA/2023</w:t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24"/>
          <w:szCs w:val="24"/>
          <w:highlight w:val="white"/>
          <w:u w:val="none"/>
          <w:lang w:bidi="ar-SA"/>
        </w:rPr>
        <w:t xml:space="preserve"> 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24"/>
          <w:szCs w:val="24"/>
          <w:highlight w:val="white"/>
          <w:u w:val="none"/>
          <w:lang w:bidi="ar-SA"/>
        </w:rPr>
        <w:t>cena brutto oferty: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 xml:space="preserve">   ___________________________________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>
          <w:rStyle w:val="Strong"/>
          <w:rFonts w:ascii="Calibri" w:hAnsi="Calibri" w:cs="Calibri"/>
          <w:b/>
          <w:bCs/>
          <w:color w:val="000000"/>
          <w:sz w:val="21"/>
          <w:szCs w:val="21"/>
          <w:u w:val="single"/>
          <w:shd w:fill="auto" w:val="clear"/>
          <w:lang w:val="pl-PL"/>
        </w:rPr>
      </w:pPr>
      <w:r>
        <w:rPr>
          <w:rFonts w:cs="Calibri" w:ascii="Calibri" w:hAnsi="Calibri"/>
          <w:b/>
          <w:bCs/>
          <w:color w:val="000000"/>
          <w:sz w:val="21"/>
          <w:szCs w:val="21"/>
          <w:u w:val="single"/>
          <w:shd w:fill="auto" w:val="clear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>
          <w:rStyle w:val="Strong"/>
          <w:rFonts w:ascii="Calibri" w:hAnsi="Calibri" w:cs="Calibri"/>
          <w:b/>
          <w:bCs/>
          <w:color w:val="000000"/>
          <w:sz w:val="21"/>
          <w:szCs w:val="21"/>
          <w:u w:val="single"/>
          <w:shd w:fill="auto" w:val="clear"/>
          <w:lang w:val="pl-PL"/>
        </w:rPr>
      </w:pPr>
      <w:r>
        <w:rPr>
          <w:rFonts w:cs="Calibri" w:ascii="Calibri" w:hAnsi="Calibri"/>
          <w:b/>
          <w:bCs/>
          <w:color w:val="000000"/>
          <w:sz w:val="21"/>
          <w:szCs w:val="21"/>
          <w:u w:val="single"/>
          <w:shd w:fill="auto" w:val="clear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 xml:space="preserve">wraz z załącznikami,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>2)</w:t>
      </w:r>
      <w:r>
        <w:rPr>
          <w:rFonts w:cs="Calibri" w:ascii="Calibri" w:hAnsi="Calibri"/>
          <w:color w:val="000000"/>
          <w:sz w:val="21"/>
          <w:szCs w:val="21"/>
          <w:shd w:fill="auto" w:val="clear"/>
        </w:rPr>
        <w:t xml:space="preserve"> </w:t>
      </w:r>
      <w:r>
        <w:rPr>
          <w:rFonts w:cs="Tahoma" w:ascii="Calibri" w:hAnsi="Calibri"/>
          <w:color w:val="000000"/>
          <w:sz w:val="21"/>
          <w:szCs w:val="21"/>
          <w:shd w:fill="auto" w:val="clear"/>
        </w:rPr>
        <w:t xml:space="preserve"> jestem  związany  niniejszą ofertą przez okres </w:t>
      </w: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Specyfikacji Warunków Zamówienia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(wynagrodzenie wykonawcy) obejmuje wszystkie koszty związane z realizacją zamówienia, ma charakter stały (niezmienny) w całym okresie obowiązywania umowy i nie będzie podlegała waloryzacji.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Strong"/>
          <w:rFonts w:ascii="Calibri" w:hAnsi="Calibri" w:cs="Calibri"/>
          <w:b w:val="false"/>
          <w:bCs w:val="false"/>
          <w:i w:val="false"/>
          <w:i w:val="false"/>
          <w:iCs w:val="false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  <w:lang w:val="pl-PL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2"/>
          <w:szCs w:val="22"/>
        </w:rPr>
      </w:pPr>
      <w:r>
        <w:rPr>
          <w:rFonts w:cs="Calibri" w:ascii="Calibri" w:hAnsi="Calibri"/>
          <w:b/>
          <w:bCs/>
          <w:i w:val="false"/>
          <w:iCs w:val="false"/>
          <w:sz w:val="22"/>
          <w:szCs w:val="22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18"/>
          <w:szCs w:val="18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 xml:space="preserve">(data sporządzenia oferty)                                                                                                   ( podpis  Wykonawcy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2">
    <w:name w:val="WW8Num17z2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2">
    <w:name w:val="WW8Num16z2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-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-Absatz-Standardschriftart1111">
    <w:name w:val="WW-Absatz-Standardschriftart11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">
    <w:name w:val="WW-Absatz-Standardschriftart"/>
    <w:qFormat/>
    <w:rPr/>
  </w:style>
  <w:style w:type="character" w:styleId="Absatz-Standardschriftart">
    <w:name w:val="Absatz-Standardschriftart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7z1">
    <w:name w:val="WW8Num7z1"/>
    <w:qFormat/>
    <w:rPr>
      <w:rFonts w:ascii="OpenSymbol" w:hAnsi="OpenSymbol" w:cs="OpenSymbol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2">
    <w:name w:val="WW8Num13z2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2">
    <w:name w:val="WW8Num12z2"/>
    <w:qFormat/>
    <w:rPr/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31z1">
    <w:name w:val="WW8Num31z1"/>
    <w:qFormat/>
    <w:rPr>
      <w:rFonts w:ascii="OpenSymbol" w:hAnsi="OpenSymbol" w:cs="OpenSymbol"/>
    </w:rPr>
  </w:style>
  <w:style w:type="character" w:styleId="WW8Num31z0">
    <w:name w:val="WW8Num31z0"/>
    <w:qFormat/>
    <w:rPr>
      <w:rFonts w:ascii="Calibri" w:hAnsi="Calibri" w:cs="Calibri"/>
      <w:sz w:val="20"/>
      <w:szCs w:val="20"/>
    </w:rPr>
  </w:style>
  <w:style w:type="character" w:styleId="WW8Num30z1">
    <w:name w:val="WW8Num30z1"/>
    <w:qFormat/>
    <w:rPr>
      <w:rFonts w:ascii="OpenSymbol" w:hAnsi="OpenSymbol" w:cs="OpenSymbol"/>
    </w:rPr>
  </w:style>
  <w:style w:type="character" w:styleId="WW8Num30z0">
    <w:name w:val="WW8Num30z0"/>
    <w:qFormat/>
    <w:rPr>
      <w:rFonts w:ascii="Calibri" w:hAnsi="Calibri" w:cs="Calibri"/>
      <w:sz w:val="20"/>
      <w:szCs w:val="20"/>
    </w:rPr>
  </w:style>
  <w:style w:type="character" w:styleId="WW8Num29z1">
    <w:name w:val="WW8Num29z1"/>
    <w:qFormat/>
    <w:rPr>
      <w:rFonts w:ascii="OpenSymbol" w:hAnsi="OpenSymbol" w:cs="OpenSymbol"/>
    </w:rPr>
  </w:style>
  <w:style w:type="character" w:styleId="WW8Num28z1">
    <w:name w:val="WW8Num28z1"/>
    <w:qFormat/>
    <w:rPr>
      <w:rFonts w:ascii="OpenSymbol" w:hAnsi="OpenSymbol" w:cs="OpenSymbol"/>
    </w:rPr>
  </w:style>
  <w:style w:type="character" w:styleId="WW8Num27z1">
    <w:name w:val="WW8Num27z1"/>
    <w:qFormat/>
    <w:rPr>
      <w:rFonts w:ascii="OpenSymbol" w:hAnsi="OpenSymbol" w:cs="OpenSymbol"/>
    </w:rPr>
  </w:style>
  <w:style w:type="character" w:styleId="WW8Num27z0">
    <w:name w:val="WW8Num27z0"/>
    <w:qFormat/>
    <w:rPr>
      <w:rFonts w:ascii="Calibri" w:hAnsi="Calibri" w:cs="Calibri"/>
      <w:sz w:val="20"/>
      <w:szCs w:val="20"/>
    </w:rPr>
  </w:style>
  <w:style w:type="character" w:styleId="WW8Num26z1">
    <w:name w:val="WW8Num26z1"/>
    <w:qFormat/>
    <w:rPr>
      <w:rFonts w:ascii="OpenSymbol" w:hAnsi="OpenSymbol" w:cs="OpenSymbol"/>
    </w:rPr>
  </w:style>
  <w:style w:type="character" w:styleId="WW8Num26z0">
    <w:name w:val="WW8Num26z0"/>
    <w:qFormat/>
    <w:rPr>
      <w:rFonts w:ascii="Calibri" w:hAnsi="Calibri" w:cs="Calibri"/>
      <w:sz w:val="20"/>
      <w:szCs w:val="20"/>
    </w:rPr>
  </w:style>
  <w:style w:type="character" w:styleId="WW8Num25z1">
    <w:name w:val="WW8Num25z1"/>
    <w:qFormat/>
    <w:rPr>
      <w:rFonts w:ascii="OpenSymbol" w:hAnsi="OpenSymbol" w:cs="OpenSymbol"/>
    </w:rPr>
  </w:style>
  <w:style w:type="character" w:styleId="WW8Num24z1">
    <w:name w:val="WW8Num24z1"/>
    <w:qFormat/>
    <w:rPr>
      <w:rFonts w:ascii="OpenSymbol" w:hAnsi="OpenSymbol" w:cs="OpenSymbol"/>
    </w:rPr>
  </w:style>
  <w:style w:type="character" w:styleId="WW8Num23z1">
    <w:name w:val="WW8Num23z1"/>
    <w:qFormat/>
    <w:rPr>
      <w:rFonts w:ascii="OpenSymbol" w:hAnsi="OpenSymbol" w:cs="OpenSymbol"/>
    </w:rPr>
  </w:style>
  <w:style w:type="character" w:styleId="WW8Num22z1">
    <w:name w:val="WW8Num22z1"/>
    <w:qFormat/>
    <w:rPr>
      <w:rFonts w:ascii="OpenSymbol" w:hAnsi="OpenSymbol" w:cs="OpenSymbol"/>
    </w:rPr>
  </w:style>
  <w:style w:type="character" w:styleId="WW8Num21z1">
    <w:name w:val="WW8Num21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25z0">
    <w:name w:val="WW8Num25z0"/>
    <w:qFormat/>
    <w:rPr>
      <w:rFonts w:ascii="Calibri" w:hAnsi="Calibri" w:cs="Calibri"/>
      <w:sz w:val="20"/>
      <w:szCs w:val="20"/>
    </w:rPr>
  </w:style>
  <w:style w:type="character" w:styleId="WW8Num24z0">
    <w:name w:val="WW8Num24z0"/>
    <w:qFormat/>
    <w:rPr>
      <w:rFonts w:ascii="Calibri" w:hAnsi="Calibri" w:cs="Calibri"/>
      <w:sz w:val="20"/>
      <w:szCs w:val="20"/>
    </w:rPr>
  </w:style>
  <w:style w:type="character" w:styleId="WW8Num23z0">
    <w:name w:val="WW8Num23z0"/>
    <w:qFormat/>
    <w:rPr>
      <w:rFonts w:ascii="Calibri" w:hAnsi="Calibri" w:cs="Calibri"/>
      <w:sz w:val="20"/>
      <w:szCs w:val="20"/>
    </w:rPr>
  </w:style>
  <w:style w:type="character" w:styleId="WW8Num22z0">
    <w:name w:val="WW8Num22z0"/>
    <w:qFormat/>
    <w:rPr>
      <w:rFonts w:ascii="Calibri" w:hAnsi="Calibri" w:cs="Calibri"/>
      <w:sz w:val="20"/>
      <w:szCs w:val="20"/>
    </w:rPr>
  </w:style>
  <w:style w:type="character" w:styleId="WW8Num21z0">
    <w:name w:val="WW8Num21z0"/>
    <w:qFormat/>
    <w:rPr>
      <w:rFonts w:ascii="Calibri" w:hAnsi="Calibri" w:cs="Calibri"/>
      <w:sz w:val="20"/>
      <w:szCs w:val="20"/>
    </w:rPr>
  </w:style>
  <w:style w:type="character" w:styleId="WW8Num20z1">
    <w:name w:val="WW8Num20z1"/>
    <w:qFormat/>
    <w:rPr>
      <w:rFonts w:ascii="OpenSymbol" w:hAnsi="OpenSymbol" w:cs="OpenSymbol"/>
    </w:rPr>
  </w:style>
  <w:style w:type="character" w:styleId="WW8Num19z1">
    <w:name w:val="WW8Num19z1"/>
    <w:qFormat/>
    <w:rPr>
      <w:rFonts w:ascii="OpenSymbol" w:hAnsi="OpenSymbol" w:cs="OpenSymbol"/>
    </w:rPr>
  </w:style>
  <w:style w:type="character" w:styleId="WW8Num18z1">
    <w:name w:val="WW8Num18z1"/>
    <w:qFormat/>
    <w:rPr>
      <w:rFonts w:ascii="OpenSymbol" w:hAnsi="OpenSymbol" w:cs="OpenSymbol"/>
    </w:rPr>
  </w:style>
  <w:style w:type="character" w:styleId="WW8Num18z0">
    <w:name w:val="WW8Num18z0"/>
    <w:qFormat/>
    <w:rPr>
      <w:rFonts w:ascii="Calibri" w:hAnsi="Calibri" w:cs="Calibri"/>
      <w:sz w:val="20"/>
      <w:szCs w:val="20"/>
    </w:rPr>
  </w:style>
  <w:style w:type="character" w:styleId="WW8Num17z1">
    <w:name w:val="WW8Num17z1"/>
    <w:qFormat/>
    <w:rPr>
      <w:rFonts w:ascii="OpenSymbol" w:hAnsi="OpenSymbol" w:cs="OpenSymbol"/>
    </w:rPr>
  </w:style>
  <w:style w:type="character" w:styleId="WW8Num17z0">
    <w:name w:val="WW8Num17z0"/>
    <w:qFormat/>
    <w:rPr>
      <w:rFonts w:ascii="Calibri" w:hAnsi="Calibri" w:cs="Calibri"/>
      <w:sz w:val="20"/>
      <w:szCs w:val="20"/>
    </w:rPr>
  </w:style>
  <w:style w:type="character" w:styleId="WW8Num16z1">
    <w:name w:val="WW8Num16z1"/>
    <w:qFormat/>
    <w:rPr>
      <w:rFonts w:ascii="OpenSymbol" w:hAnsi="OpenSymbol" w:cs="OpenSymbol"/>
    </w:rPr>
  </w:style>
  <w:style w:type="character" w:styleId="WW8Num15z1">
    <w:name w:val="WW8Num15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Calibri" w:hAnsi="Calibri" w:cs="Calibri"/>
      <w:sz w:val="20"/>
      <w:szCs w:val="20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Calibri" w:hAnsi="Calibri" w:cs="Calibri"/>
      <w:sz w:val="20"/>
      <w:szCs w:val="20"/>
    </w:rPr>
  </w:style>
  <w:style w:type="character" w:styleId="WW8Num9z0">
    <w:name w:val="WW8Num9z0"/>
    <w:qFormat/>
    <w:rPr>
      <w:rFonts w:ascii="Calibri" w:hAnsi="Calibri" w:cs="Calibri"/>
      <w:sz w:val="20"/>
      <w:szCs w:val="20"/>
    </w:rPr>
  </w:style>
  <w:style w:type="character" w:styleId="WW8Num8z0">
    <w:name w:val="WW8Num8z0"/>
    <w:qFormat/>
    <w:rPr>
      <w:rFonts w:ascii="Calibri" w:hAnsi="Calibri" w:cs="Calibri"/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rFonts w:ascii="Calibri" w:hAnsi="Calibri" w:cs="Calibri"/>
      <w:sz w:val="20"/>
      <w:szCs w:val="20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" w:hAnsi="Calibri" w:cs="Calibri"/>
      <w:sz w:val="20"/>
      <w:szCs w:val="20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7">
    <w:name w:val="Nagłówek7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Arial" w:hAnsi="Arial" w:eastAsia="Microsoft YaHei" w:cs="Mangal"/>
      <w:color w:val="auto"/>
      <w:kern w:val="2"/>
      <w:sz w:val="28"/>
      <w:szCs w:val="28"/>
      <w:lang w:val="pl-PL" w:eastAsia="zh-CN" w:bidi="ar-SA"/>
    </w:rPr>
  </w:style>
  <w:style w:type="paragraph" w:styleId="WW-Legenda111111111111111">
    <w:name w:val="WW-Legenda1111111111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WW-Legenda11111">
    <w:name w:val="WW-Legenda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Textbody">
    <w:name w:val="Text body"/>
    <w:qFormat/>
    <w:pPr>
      <w:widowControl w:val="false"/>
      <w:suppressAutoHyphens w:val="true"/>
      <w:bidi w:val="0"/>
      <w:spacing w:before="0" w:after="12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strony">
    <w:name w:val="Nagłówek strony"/>
    <w:qFormat/>
    <w:pPr>
      <w:widowControl/>
      <w:tabs>
        <w:tab w:val="clear" w:pos="709"/>
        <w:tab w:val="center" w:pos="4536" w:leader="none"/>
        <w:tab w:val="right" w:pos="9072" w:leader="none"/>
      </w:tabs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8"/>
      <w:szCs w:val="20"/>
      <w:lang w:val="en-US" w:eastAsia="zh-CN" w:bidi="ar-SA"/>
    </w:rPr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33">
    <w:name w:val="Tekst podstawowy 33"/>
    <w:basedOn w:val="Normal"/>
    <w:qFormat/>
    <w:pPr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71</TotalTime>
  <Application>LibreOffice/7.5.4.2$Windows_X86_64 LibreOffice_project/36ccfdc35048b057fd9854c757a8b67ec53977b6</Application>
  <AppVersion>15.0000</AppVersion>
  <Pages>2</Pages>
  <Words>342</Words>
  <Characters>4025</Characters>
  <CharactersWithSpaces>4533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>Wioleta Michalska</cp:lastModifiedBy>
  <cp:lastPrinted>2023-03-27T10:50:13Z</cp:lastPrinted>
  <dcterms:modified xsi:type="dcterms:W3CDTF">2023-09-19T07:17:07Z</dcterms:modified>
  <cp:revision>57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