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 77/NA/202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283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ar-SA"/>
        </w:rPr>
        <w:t xml:space="preserve">Wymiana stolarki okiennej i drzwiowej w budynkach zarządzanych przez Administrację Domów Miejskich „ADM” Sp. z o.o. w Bydgoszczy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>zlokalizowanych w obrębie działania               ROM-2  oraz  ROM-4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8454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06"/>
        <w:gridCol w:w="3347"/>
      </w:tblGrid>
      <w:tr>
        <w:trPr/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Numer zadania 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oferty brutto</w:t>
            </w:r>
          </w:p>
        </w:tc>
      </w:tr>
      <w:tr>
        <w:trPr/>
        <w:tc>
          <w:tcPr>
            <w:tcW w:w="51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 xml:space="preserve">Zadanie nr 1 – </w:t>
            </w:r>
            <w:r>
              <w:rPr>
                <w:rFonts w:ascii="Calibri" w:hAnsi="Calibri"/>
                <w:sz w:val="21"/>
                <w:szCs w:val="21"/>
              </w:rPr>
              <w:t>w</w:t>
            </w:r>
            <w:r>
              <w:rPr>
                <w:rFonts w:ascii="Calibri" w:hAnsi="Calibri"/>
                <w:sz w:val="21"/>
                <w:szCs w:val="21"/>
              </w:rPr>
              <w:t xml:space="preserve">ymiana stolarki okiennej </w:t>
            </w:r>
          </w:p>
        </w:tc>
        <w:tc>
          <w:tcPr>
            <w:tcW w:w="3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51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 xml:space="preserve">Zadanie nr 2 – </w:t>
            </w:r>
            <w:r>
              <w:rPr>
                <w:rFonts w:ascii="Calibri" w:hAnsi="Calibri"/>
                <w:sz w:val="21"/>
                <w:szCs w:val="21"/>
              </w:rPr>
              <w:t>w</w:t>
            </w:r>
            <w:r>
              <w:rPr>
                <w:rFonts w:ascii="Calibri" w:hAnsi="Calibri"/>
                <w:sz w:val="21"/>
                <w:szCs w:val="21"/>
              </w:rPr>
              <w:t xml:space="preserve">ymiana stolarki drzwiowej </w:t>
            </w:r>
          </w:p>
        </w:tc>
        <w:tc>
          <w:tcPr>
            <w:tcW w:w="3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358</TotalTime>
  <Application>LibreOffice/7.4.0.3$Windows_X86_64 LibreOffice_project/f85e47c08ddd19c015c0114a68350214f7066f5a</Application>
  <AppVersion>15.0000</AppVersion>
  <Pages>2</Pages>
  <Words>369</Words>
  <Characters>2980</Characters>
  <CharactersWithSpaces>3509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2023-08-04T08:53:34Z</cp:lastPrinted>
  <dcterms:modified xsi:type="dcterms:W3CDTF">2023-09-07T14:37:07Z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