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zh-CN" w:bidi="zxx"/>
        </w:rPr>
        <w:t xml:space="preserve">na postawienie wolnostojącego budynku gospodarczego na terenie nieruchomości gminnej przy ul. Kaplicznej 23  w Bydgoszczy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-  postępowanie  nr  79/NA/2023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lang w:val="pl-PL" w:eastAsia="pl-PL" w:bidi="zxx"/>
        </w:rPr>
        <w:t>1. Oferuję  wykonanie zamówienia w zakresie i na warunkach określonych                         przez Zamawiającego w Specyfikacji Warunków Zamówienia (SWZ)  oraz  wzorze umowy -  w postępowaniu nr  79/NA/202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LibreOffice/7.4.0.3$Windows_X86_64 LibreOffice_project/f85e47c08ddd19c015c0114a68350214f7066f5a</Application>
  <AppVersion>15.0000</AppVersion>
  <Pages>2</Pages>
  <Words>342</Words>
  <Characters>4025</Characters>
  <CharactersWithSpaces>4533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2023-03-27T10:50:13Z</cp:lastPrinted>
  <dcterms:modified xsi:type="dcterms:W3CDTF">2023-09-07T09:08:31Z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