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Dotyczy  postępowania  nr  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71</w:t>
      </w:r>
      <w:r>
        <w:rPr>
          <w:rFonts w:eastAsia="Arial Black" w:cs="Tahoma" w:ascii="Arial Black" w:hAnsi="Arial Black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/NA/2023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CD"/>
          <w:kern w:val="2"/>
          <w:sz w:val="26"/>
          <w:szCs w:val="26"/>
          <w:highlight w:val="white"/>
          <w:u w:val="none"/>
          <w:shd w:fill="FFFFFF" w:val="clear"/>
          <w:lang w:val="pl-PL" w:eastAsia="zh-CN" w:bidi="zxx"/>
        </w:rPr>
        <w:t>na utwardzenie podwórza i drogi dojazdowej do śmietników na terenie nieruchomości  przy ul. Fordońskiej 437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LibreOffice/7.4.0.3$Windows_X86_64 LibreOffice_project/f85e47c08ddd19c015c0114a68350214f7066f5a</Application>
  <AppVersion>15.0000</AppVersion>
  <Pages>1</Pages>
  <Words>87</Words>
  <Characters>1092</Characters>
  <CharactersWithSpaces>1279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2023-08-09T11:56:31Z</cp:lastPrinted>
  <dcterms:modified xsi:type="dcterms:W3CDTF">2023-08-09T11:56:39Z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