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nr 6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7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/NM/2023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sz w:val="24"/>
          <w:szCs w:val="24"/>
          <w:highlight w:val="white"/>
          <w:shd w:fill="FFFFFF" w:val="clear"/>
          <w:lang w:bidi="ar-SA"/>
        </w:rPr>
        <w:t>Opracowanie dokumentacji projektowej termomodernizacji budynku mieszkalnego przy ul. Łokietka 23-25/Długosza 16                                               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sz w:val="24"/>
          <w:szCs w:val="24"/>
          <w:highlight w:val="white"/>
          <w:shd w:fill="FFFFFF" w:val="clear"/>
          <w:lang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Domylnaczcionkaakapitu9">
    <w:name w:val="Domyślna czcionka akapitu9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1">
    <w:name w:val="WW8Num21z1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6z1">
    <w:name w:val="WW8Num16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next w:val="Nagwek7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next w:val="WW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next w:val="WWLegenda11111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80</Words>
  <Characters>1054</Characters>
  <CharactersWithSpaces>1279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2023-07-27T09:17:22Z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