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right"/>
        <w:rPr/>
      </w:pPr>
      <w:r>
        <w:rPr>
          <w:rStyle w:val="Domylnaczcionkaakapitu"/>
          <w:rFonts w:cs="Tahoma" w:ascii="Calibri" w:hAnsi="Calibri"/>
          <w:b w:val="false"/>
          <w:bCs w:val="false"/>
          <w:sz w:val="19"/>
          <w:szCs w:val="19"/>
        </w:rPr>
        <w:tab/>
      </w:r>
      <w:r>
        <w:rPr>
          <w:rStyle w:val="Domylnaczcionkaakapitu"/>
          <w:rFonts w:eastAsia="NSimSun" w:cs="Calibri" w:ascii="Calibri" w:hAnsi="Calibri"/>
          <w:b/>
          <w:bCs/>
          <w:color w:val="auto"/>
          <w:kern w:val="2"/>
          <w:sz w:val="21"/>
          <w:szCs w:val="21"/>
          <w:lang w:val="pl-PL" w:eastAsia="zh-CN" w:bidi="hi-IN"/>
        </w:rPr>
        <w:tab/>
        <w:t>Załącznik nr 4 do SWZ –  wykaz usług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Calibri" w:hAnsi="Calibri" w:eastAsia="Tahoma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Tekstpodstawowywcity22"/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Calibri" w:hAnsi="Calibri"/>
        </w:rPr>
      </w:pPr>
      <w:r>
        <w:rPr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  <w:t xml:space="preserve">       </w:t>
      </w:r>
      <w:r>
        <w:rPr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>Dotyczy  postępowania  nr 66/ NM/ 2023</w:t>
      </w:r>
    </w:p>
    <w:p>
      <w:pPr>
        <w:pStyle w:val="Normal"/>
        <w:tabs>
          <w:tab w:val="clear" w:pos="709"/>
          <w:tab w:val="left" w:pos="6249" w:leader="none"/>
        </w:tabs>
        <w:suppressAutoHyphens w:val="true"/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pl-PL" w:bidi="ar-SA"/>
        </w:rPr>
        <w:t xml:space="preserve"> projektowo-kosztorysowej na przebudowę i </w:t>
      </w:r>
      <w:r>
        <w:rPr>
          <w:rStyle w:val="Domylnaczcionkaakapitu1"/>
          <w:rFonts w:eastAsia="Times New Roman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 xml:space="preserve">rozbudowę wewnętrznej instalacji gazowej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>gminnych lokali mieszkalnych zarządzanych przez Administrację Domów Miejskich „ADM” Sp. z o.o. w Bydgoszczy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Calibri" w:hAnsi="Calibri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Calibri" w:hAnsi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Calibri" w:hAnsi="Calibri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Calibri" w:hAnsi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wykonanych dokumentacji projektowych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bidi w:val="0"/>
        <w:spacing w:lineRule="auto" w:line="276"/>
        <w:jc w:val="both"/>
        <w:rPr>
          <w:rFonts w:ascii="Calibri" w:hAnsi="Calibri"/>
        </w:rPr>
      </w:pPr>
      <w:r>
        <w:rPr>
          <w:rFonts w:cs="Tahoma" w:ascii="Calibri" w:hAnsi="Calibri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>
          <w:rFonts w:ascii="Calibri" w:hAnsi="Calibri"/>
        </w:rPr>
      </w:pPr>
      <w:r>
        <w:rPr>
          <w:rFonts w:cs="Tahoma" w:ascii="Calibri" w:hAnsi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Calibri" w:hAnsi="Calibri" w:cs="Tahoma"/>
          <w:sz w:val="20"/>
          <w:szCs w:val="20"/>
        </w:rPr>
      </w:pPr>
      <w:r>
        <w:rPr>
          <w:rFonts w:cs="Tahoma" w:ascii="Calibri" w:hAnsi="Calibri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Calibri" w:hAnsi="Calibri"/>
        </w:rPr>
      </w:pPr>
      <w:r>
        <w:rPr>
          <w:rFonts w:cs="Tahoma" w:ascii="Calibri" w:hAnsi="Calibri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Calibri" w:hAnsi="Calibri" w:cs="Tahoma"/>
          <w:b/>
          <w:b/>
          <w:bCs/>
          <w:sz w:val="20"/>
          <w:szCs w:val="20"/>
        </w:rPr>
      </w:pPr>
      <w:r>
        <w:rPr>
          <w:rFonts w:cs="Tahoma" w:ascii="Calibri" w:hAnsi="Calibri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Calibri" w:hAnsi="Calibri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sz w:val="19"/>
                <w:szCs w:val="19"/>
              </w:rPr>
            </w:pPr>
            <w:r>
              <w:rPr>
                <w:rFonts w:cs="Tahoma" w:ascii="Calibri" w:hAnsi="Calibri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</w:rPr>
            </w:pPr>
            <w:r>
              <w:rPr>
                <w:rFonts w:cs="Tahoma" w:ascii="Calibri" w:hAnsi="Calibri"/>
                <w:b/>
                <w:sz w:val="19"/>
                <w:szCs w:val="19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</w:rPr>
            </w:pPr>
            <w:r>
              <w:rPr>
                <w:rFonts w:cs="Tahoma" w:ascii="Calibri" w:hAnsi="Calibri"/>
                <w:sz w:val="19"/>
                <w:szCs w:val="19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</w:rPr>
            </w:pPr>
            <w:r>
              <w:rPr>
                <w:rFonts w:eastAsia="Tahoma" w:cs="Tahoma" w:ascii="Calibri" w:hAnsi="Calibri"/>
                <w:sz w:val="19"/>
                <w:szCs w:val="19"/>
              </w:rPr>
              <w:t xml:space="preserve">– </w:t>
            </w:r>
            <w:r>
              <w:rPr>
                <w:rFonts w:cs="Tahoma" w:ascii="Calibri" w:hAnsi="Calibri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Calibri" w:hAnsi="Calibri" w:cs="Tahoma"/>
                <w:sz w:val="19"/>
                <w:szCs w:val="19"/>
              </w:rPr>
            </w:pPr>
            <w:r>
              <w:rPr>
                <w:rFonts w:cs="Tahoma" w:ascii="Calibri" w:hAnsi="Calibri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>
                <w:rFonts w:ascii="Calibri" w:hAnsi="Calibri"/>
              </w:rPr>
            </w:pPr>
            <w:r>
              <w:rPr>
                <w:rFonts w:cs="Tahoma" w:ascii="Calibri" w:hAnsi="Calibri"/>
                <w:b/>
                <w:bCs/>
                <w:sz w:val="19"/>
                <w:szCs w:val="19"/>
              </w:rPr>
              <w:t>Szczegółowy opis realizowanego zamówienia – przedmiot i zakres dokumentacji projektowej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Calibri" w:hAnsi="Calibri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Calibri" w:hAnsi="Calibri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Calibri" w:hAnsi="Calibri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/>
              </w:rPr>
            </w:pPr>
            <w:r>
              <w:rPr>
                <w:rFonts w:cs="Tahoma" w:ascii="Calibri" w:hAnsi="Calibri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Calibri" w:hAnsi="Calibri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Calibri" w:hAnsi="Calibri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Calibri" w:hAnsi="Calibri"/>
              </w:rPr>
            </w:pPr>
            <w:r>
              <w:rPr>
                <w:rFonts w:cs="Tahoma" w:ascii="Calibri" w:hAnsi="Calibri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Calibri" w:hAnsi="Calibri"/>
              </w:rPr>
            </w:pPr>
            <w:r>
              <w:rPr>
                <w:rFonts w:cs="Tahoma" w:ascii="Calibri" w:hAnsi="Calibri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Calibri" w:hAnsi="Calibri"/>
              </w:rPr>
            </w:pPr>
            <w:r>
              <w:rPr>
                <w:rFonts w:cs="Tahoma" w:ascii="Calibri" w:hAnsi="Calibri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Calibri" w:hAnsi="Calibri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Calibri" w:hAnsi="Calibri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/>
                <w:sz w:val="20"/>
                <w:szCs w:val="20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bidi w:val="0"/>
        <w:jc w:val="left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Calibri" w:hAnsi="Calibri" w:cs="Tahoma"/>
          <w:sz w:val="18"/>
          <w:szCs w:val="18"/>
        </w:rPr>
      </w:pPr>
      <w:r>
        <w:rPr>
          <w:rFonts w:cs="Tahoma" w:ascii="Calibri" w:hAnsi="Calibri"/>
          <w:sz w:val="18"/>
          <w:szCs w:val="18"/>
        </w:rPr>
      </w:r>
    </w:p>
    <w:p>
      <w:pPr>
        <w:pStyle w:val="Normal"/>
        <w:bidi w:val="0"/>
        <w:jc w:val="left"/>
        <w:rPr>
          <w:rFonts w:ascii="Calibri" w:hAnsi="Calibri" w:cs="Tahoma"/>
          <w:sz w:val="18"/>
          <w:szCs w:val="18"/>
        </w:rPr>
      </w:pPr>
      <w:r>
        <w:rPr>
          <w:rFonts w:cs="Tahoma" w:ascii="Calibri" w:hAnsi="Calibri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</w:rPr>
      </w:pPr>
      <w:r>
        <w:rPr>
          <w:rFonts w:cs="Tahoma" w:ascii="Calibri" w:hAnsi="Calibri"/>
          <w:sz w:val="18"/>
          <w:szCs w:val="18"/>
        </w:rPr>
        <w:t>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FollowedHyperlink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LibreOffice/7.4.0.3$Windows_X86_64 LibreOffice_project/f85e47c08ddd19c015c0114a68350214f7066f5a</Application>
  <AppVersion>15.0000</AppVersion>
  <Pages>1</Pages>
  <Words>95</Words>
  <Characters>1138</Characters>
  <CharactersWithSpaces>1329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>Wioleta Michalska</cp:lastModifiedBy>
  <dcterms:modified xsi:type="dcterms:W3CDTF">2023-07-26T09:21:00Z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