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bCs/>
        </w:rPr>
      </w:pPr>
      <w:r>
        <w:rPr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sz w:val="21"/>
          <w:szCs w:val="21"/>
          <w:u w:val="none"/>
          <w:lang w:eastAsia="pl-PL"/>
        </w:rPr>
        <w:t>Załącznik nr 5 do SWZ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/>
          <w:b/>
          <w:b/>
          <w:bCs/>
          <w:color w:val="000000"/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lang w:eastAsia="pl-PL"/>
        </w:rPr>
        <w:t>Dotyczy postępowania  nr  30/NA/2023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eastAsia="Arial Black" w:cs="Tahoma"/>
          <w:i w:val="false"/>
          <w:i w:val="false"/>
          <w:iCs w:val="false"/>
          <w:strike w:val="false"/>
          <w:dstrike w:val="false"/>
          <w:u w:val="none"/>
          <w:lang w:eastAsia="pl-PL"/>
        </w:rPr>
      </w:pPr>
      <w:r>
        <w:rPr>
          <w:rFonts w:eastAsia="Arial Black" w:cs="Tahoma"/>
          <w:i w:val="false"/>
          <w:iCs w:val="false"/>
          <w:strike w:val="false"/>
          <w:dstrike w:val="false"/>
          <w:u w:val="none"/>
          <w:lang w:eastAsia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Calibri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zxx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Wymiana instalacji kanalizacji sanitarnej w częściach wspólnych budynku mieszkalnego przy ul. Żeglarskiej 69 (budynek nr 1) 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LibreOffice/7.4.0.3$Windows_X86_64 LibreOffice_project/f85e47c08ddd19c015c0114a68350214f7066f5a</Application>
  <AppVersion>15.0000</AppVersion>
  <Pages>1</Pages>
  <Words>110</Words>
  <Characters>1194</Characters>
  <CharactersWithSpaces>1409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2022-08-09T10:41:08Z</cp:lastPrinted>
  <dcterms:modified xsi:type="dcterms:W3CDTF">2023-05-16T10:18:38Z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