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Dotyczy postępowania nr  11/NA/202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Montaż instalacji domofonowej w budynku mieszkalnym przy ul. Chodkiewicza 75 oraz wymiana instalacji elektrycznej w lokalach mieszkaniowych przy ul. Gdańskiej 130/7, </w:t>
        <w:br/>
        <w:t>ul. Paderewskiego 17/7A i ul. Pomorskiej 88C/27 zarządzanych przez Administrację Domów Miejskich „ADM” Sp. z o.o. w Bydgoszczy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4: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Style w:val="Strong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 xml:space="preserve">- cena brutto oferty:   __________________________________  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w tym okablowanie – na okres 36 miesięcy licząc od daty końcowego odbioru robót oraz na dostarczone i zamontowane urządzenia (w tym domofon)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 – na okres 24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6) spełniam wszystkie warunki udziału w niniejszym postępowaniu oraz nie podlegam wykluczeniu </w:t>
        <w:br/>
        <w:t xml:space="preserve">z postępowania z powodu okoliczności wskazanych przez Zamawiającego w SWZ, a w szczególności nie podlegam wykluczeniu z postępowania na podstawie art.7 ust.1 ustawy z dnia 13 kwietnia 2022r. o szczególnych rozwiązaniach w zakresie przeciwdziałania wspieraniu agresji na Ukrainę oraz służących ochronie bezpieczeństwa narodowego. </w:t>
        <w:tab/>
        <w:tab/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261</TotalTime>
  <Application>LibreOffice/7.4.0.3$Windows_X86_64 LibreOffice_project/f85e47c08ddd19c015c0114a68350214f7066f5a</Application>
  <AppVersion>15.0000</AppVersion>
  <Pages>2</Pages>
  <Words>517</Words>
  <Characters>3830</Characters>
  <CharactersWithSpaces>4500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2021-05-25T11:23:11Z</cp:lastPrinted>
  <dcterms:modified xsi:type="dcterms:W3CDTF">2023-03-22T10:28:12Z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