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 95/NA/2022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  <w:t>W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pl-PL" w:bidi="ar-SA"/>
        </w:rPr>
        <w:t>ymian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pl-PL" w:bidi="ar-SA"/>
        </w:rPr>
        <w:t>a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pl-PL" w:bidi="ar-SA"/>
        </w:rPr>
        <w:t xml:space="preserve"> uszkodzonej belki w stropie drewnianym nad łazienką w lokalu nr 19 w budynku mieszkalnym wielorodzinnym przy ul. Chwytowo 5 w Bydgoszczy. </w:t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  (ryczałt)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LibreOffice/7.3.1.3$Windows_X86_64 LibreOffice_project/a69ca51ded25f3eefd52d7bf9a5fad8c90b87951</Application>
  <AppVersion>15.0000</AppVersion>
  <Pages>2</Pages>
  <Words>381</Words>
  <Characters>4530</Characters>
  <CharactersWithSpaces>5187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2022-09-28T11:59:35Z</cp:lastPrinted>
  <dcterms:modified xsi:type="dcterms:W3CDTF">2022-12-15T11:45:46Z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