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do 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cs="Tahoma"/>
          <w:b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59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4"/>
          <w:szCs w:val="24"/>
          <w:highlight w:val="white"/>
          <w:u w:val="single"/>
          <w:lang w:val="pl-PL" w:eastAsia="zh-CN" w:bidi="ar-SA"/>
        </w:rPr>
        <w:t>n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4"/>
          <w:szCs w:val="24"/>
          <w:highlight w:val="white"/>
          <w:u w:val="singl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>
          <w:rFonts w:ascii="Arial Black" w:hAnsi="Arial Black"/>
          <w:b/>
          <w:b/>
          <w:bCs/>
          <w:sz w:val="20"/>
          <w:szCs w:val="20"/>
        </w:rPr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shd w:fill="FFFFFF" w:val="clear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  -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Style w:val="Domylnaczcionkaakapitu"/>
                <w:rFonts w:eastAsia="TimesNewRomanPSMT;Times New Roman" w:cs="Calibri" w:ascii="Calibri" w:hAnsi="Calibri"/>
                <w:b/>
                <w:bCs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/>
              </w:rPr>
              <w:t>wykaz wykonanych dokumentacji projektowych na rozbiórki budynków/obiektów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wykonanej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</w:t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LibreOffice/7.1.6.2$Windows_X86_64 LibreOffice_project/0e133318fcee89abacd6a7d077e292f1145735c3</Application>
  <AppVersion>15.0000</AppVersion>
  <Pages>1</Pages>
  <Words>95</Words>
  <Characters>1143</Characters>
  <CharactersWithSpaces>1326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2021-06-21T11:41:33Z</cp:lastPrinted>
  <dcterms:modified xsi:type="dcterms:W3CDTF">2022-08-05T09:50:46Z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