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>Dotyczy  postępowania nr  5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>7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>/NM/2022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 projektowo-kosztorysowej dotyczącej budowy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w gminnym lokalu mieszkalnym przy  ul. Noakowskiego 4/34A 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Arial" w:ascii="Tahoma" w:hAnsi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LibreOffice/7.1.6.2$Windows_X86_64 LibreOffice_project/0e133318fcee89abacd6a7d077e292f1145735c3</Application>
  <AppVersion>15.0000</AppVersion>
  <Pages>1</Pages>
  <Words>84</Words>
  <Characters>1082</Characters>
  <CharactersWithSpaces>1267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2022-05-09T10:02:21Z</cp:lastPrinted>
  <dcterms:modified xsi:type="dcterms:W3CDTF">2022-08-03T10:24:34Z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