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23/</w:t>
      </w:r>
      <w:r>
        <w:rPr>
          <w:rFonts w:cs="Tahoma" w:ascii="Tahoma" w:hAnsi="Tahoma"/>
          <w:b w:val="false"/>
          <w:bCs w:val="false"/>
          <w:sz w:val="20"/>
          <w:szCs w:val="20"/>
        </w:rPr>
        <w:t>N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A/</w:t>
      </w:r>
      <w:r>
        <w:rPr>
          <w:rFonts w:cs="Tahoma" w:ascii="Tahoma" w:hAnsi="Tahoma"/>
          <w:b w:val="false"/>
          <w:bCs w:val="false"/>
          <w:sz w:val="20"/>
          <w:szCs w:val="20"/>
        </w:rPr>
        <w:t>2022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>Opracowanie dokumentacji projektowo-kosztorysowej na rozbudowę i</w:t>
      </w:r>
      <w:r>
        <w:rPr>
          <w:rStyle w:val="Domylnaczcionkaakapitu1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 xml:space="preserve">przebudowę wewnętrznej instalacji gazowej  dla  lokalu mieszkalnego przy  ul. Piotra Skargi 14/3A                 w Bydgoszczy 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  <w:u w:val="none"/>
        </w:rPr>
      </w:pPr>
      <w:r>
        <w:rPr>
          <w:rFonts w:cs="Tahoma" w:ascii="Tahoma" w:hAnsi="Tahoma"/>
          <w:b/>
          <w:bCs/>
          <w:sz w:val="19"/>
          <w:szCs w:val="19"/>
          <w:u w:val="non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Oferuję wykonanie zamówienia w zakresie i na warunkach określonych w Specyfikacji Warunków Zamówienia wraz z załącznikami, w tym wzorze obowiązującej umowy i składam swoją ofertę do w/w postępowania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1. 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color w:val="DC2300"/>
          <w:sz w:val="20"/>
          <w:szCs w:val="20"/>
          <w:u w:val="none"/>
          <w:lang w:val="pl-PL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5) nie podlegam wykluczeniu z niniejszego postępowania z powodu okoliczności wskazanych w rozdziale V </w:t>
      </w:r>
      <w:r>
        <w:rPr>
          <w:rStyle w:val="Mocnewyrnione"/>
          <w:rFonts w:eastAsia="NSimSun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u w:val="none"/>
          <w:lang w:val="pl-PL" w:eastAsia="zh-CN" w:bidi="hi-IN"/>
        </w:rPr>
        <w:t>Specyfikacji Warunków Zamówienia.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</w:t>
        <w:br/>
        <w:t xml:space="preserve">w zaproszeniu do złożenia oferty oraz nie podlegam wykluczeniu  z niniejszego postępowania z powodu okoliczności wskazanych w rozdziale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IV SWZ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LibreOffice/7.1.6.2$Windows_X86_64 LibreOffice_project/0e133318fcee89abacd6a7d077e292f1145735c3</Application>
  <AppVersion>15.0000</AppVersion>
  <Pages>2</Pages>
  <Words>401</Words>
  <Characters>4297</Characters>
  <CharactersWithSpaces>4878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2021-10-28T12:00:18Z</cp:lastPrinted>
  <dcterms:modified xsi:type="dcterms:W3CDTF">2022-07-18T12:26:52Z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