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imesNewRomanPSMT;Times New Roman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val="pl-PL" w:eastAsia="pl-PL"/>
        </w:rPr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val="pl-PL" w:eastAsia="pl-PL"/>
        </w:rPr>
        <w:t xml:space="preserve">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 xml:space="preserve">przeglądów 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elektrycznych</w:t>
      </w:r>
    </w:p>
    <w:p>
      <w:pPr>
        <w:pStyle w:val="Tekstpodstawowy31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u w:val="none"/>
          <w:shd w:fill="auto" w:val="clear"/>
          <w:lang w:val="pl-PL" w:eastAsia="zh-CN" w:bidi="zxx"/>
        </w:rPr>
        <w:t>z  art.62 ust.1 pkt.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u w:val="none"/>
          <w:shd w:fill="auto" w:val="clear"/>
          <w:lang w:val="pl-PL" w:eastAsia="zh-CN" w:bidi="zxx"/>
        </w:rPr>
        <w:t>2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b/>
          <w:b/>
          <w:bCs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załącznik nr 6  do postępowania nr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10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/NA/2022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/>
        </w:rPr>
        <w:t>Wykonanie w 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/>
        </w:rPr>
        <w:t>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/>
        </w:rPr>
        <w:t xml:space="preserve"> roku okresowyc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 w:eastAsia="pl-PL"/>
        </w:rPr>
        <w:t>h 5-letnich p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lang w:val="pl-PL" w:eastAsia="pl-PL"/>
        </w:rPr>
        <w:t xml:space="preserve">rzeglądów instalacji elektrycznej i piorunochronnej w budynkach zarządzanych przez Administrację Domów  Miejskich  „ADM”  Sp. z o.o.  w Bydgoszczy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b/>
          <w:b/>
          <w:bCs/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bookmarkStart w:id="0" w:name="__DdeLink__105_291456585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bookmarkEnd w:id="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Fonts w:ascii="Arial Black" w:hAnsi="Arial Black"/>
          <w:sz w:val="18"/>
          <w:szCs w:val="18"/>
        </w:rPr>
        <w:t xml:space="preserve">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Tahoma" w:hAnsi="Tahoma"/>
          <w:b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ascii="Arial Black" w:hAnsi="Arial Black"/>
          <w:sz w:val="18"/>
          <w:szCs w:val="18"/>
        </w:rPr>
        <w:t xml:space="preserve">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01"/>
        <w:gridCol w:w="3753"/>
        <w:gridCol w:w="1696"/>
        <w:gridCol w:w="1835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  <w:r>
              <w:rPr>
                <w:rFonts w:cs="Tahoma" w:ascii="Tahoma" w:hAnsi="Tahoma"/>
                <w:sz w:val="18"/>
                <w:szCs w:val="18"/>
              </w:rPr>
              <w:t xml:space="preserve">  (nazwa, adres, kontakt) 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  (roboty)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Szczegółowy opis realizowanego zamówienia 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Data wykonania zamówienia  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LibreOffice/7.1.6.2$Windows_X86_64 LibreOffice_project/0e133318fcee89abacd6a7d077e292f1145735c3</Application>
  <AppVersion>15.0000</AppVersion>
  <Pages>1</Pages>
  <Words>81</Words>
  <Characters>1031</Characters>
  <CharactersWithSpaces>1409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2021-03-30T12:11:47Z</cp:lastPrinted>
  <dcterms:modified xsi:type="dcterms:W3CDTF">2022-03-09T08:16:01Z</dcterms:modified>
  <cp:revision>11</cp:revision>
  <dc:subject/>
  <dc:title/>
</cp:coreProperties>
</file>