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38/NA/2022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Remont elewacji zachodniej  (docieplenie)  budynku mieszkalnego przy                                     ul. Bronikowskiego 16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 i 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>oraz nie podlegam wykluczeniu z niniejszego postępowania z powodu okoliczności wskazanych w rozdziale IV 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LibreOffice/7.1.6.2$Windows_X86_64 LibreOffice_project/0e133318fcee89abacd6a7d077e292f1145735c3</Application>
  <AppVersion>15.0000</AppVersion>
  <Pages>2</Pages>
  <Words>375</Words>
  <Characters>4249</Characters>
  <CharactersWithSpaces>4937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2022-04-01T07:52:10Z</cp:lastPrinted>
  <dcterms:modified xsi:type="dcterms:W3CDTF">2022-06-15T11:50:38Z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