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20"/>
          <w:szCs w:val="20"/>
        </w:rPr>
        <w:tab/>
        <w:tab/>
        <w:tab/>
        <w:tab/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projektowych branży gazowej dla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- postępowanie nr 30/NM/2022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34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3: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right"/>
        <w:rPr>
          <w:rStyle w:val="Mocnewyrnione"/>
          <w:rFonts w:ascii="Calibri" w:hAnsi="Calibri" w:eastAsia="Arial Black" w:cs="Calibri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4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 xml:space="preserve">                                      </w:t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ab/>
        <w:tab/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57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>5) spełniam warunki udziału w niniejszym postępowaniu oraz nie podlegam wykluczeniu z  postępowania z powodu okoliczności wskazanych przez Zamawiającego w SWZ.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57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6) nie podlegam wykluczeniu z postępowania na podstawie art.7 ust.1 ustawy z dnia 13 kwietnia 2022r.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 xml:space="preserve">                     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LibreOffice/7.1.6.2$Windows_X86_64 LibreOffice_project/0e133318fcee89abacd6a7d077e292f1145735c3</Application>
  <AppVersion>15.0000</AppVersion>
  <Pages>2</Pages>
  <Words>443</Words>
  <Characters>4234</Characters>
  <CharactersWithSpaces>4949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2022-05-11T13:51:15Z</cp:lastPrinted>
  <dcterms:modified xsi:type="dcterms:W3CDTF">2022-05-11T13:51:44Z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