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>Wykonanie w 2022 roku  okresowyc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pl-PL" w:bidi="ar-SA"/>
        </w:rPr>
        <w:t xml:space="preserve">h (rocznych)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 xml:space="preserve">przeglądów instalacji gazowej                           w budynkach zarządzanych przez Administrację Domów  Miejskich                                         „ADM”  Sp. z o.o. w  Bydgoszczy  </w:t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/>
      </w:pPr>
      <w:r>
        <w:rPr>
          <w:rFonts w:cs="Tahoma" w:ascii="Tahoma" w:hAnsi="Tahoma"/>
          <w:b/>
          <w:bCs/>
          <w:color w:val="000000"/>
          <w:sz w:val="21"/>
          <w:szCs w:val="21"/>
          <w:u w:val="single"/>
        </w:rPr>
        <w:t>Postępowanie nr  9/NA/2022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/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y z dnia 08.03.2022r. oraz wzo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/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efon 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LibreOffice/7.1.6.2$Windows_X86_64 LibreOffice_project/0e133318fcee89abacd6a7d077e292f1145735c3</Application>
  <AppVersion>15.0000</AppVersion>
  <Pages>2</Pages>
  <Words>419</Words>
  <Characters>4557</Characters>
  <CharactersWithSpaces>5198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2021-03-19T07:38:23Z</cp:lastPrinted>
  <dcterms:modified xsi:type="dcterms:W3CDTF">2022-03-08T12:27:52Z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