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>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Dotyczy postępowania nr 85</w:t>
      </w:r>
      <w:r>
        <w:rPr>
          <w:rStyle w:val="Domylnaczcionkaakapitu"/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           w Bydgoszczy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– przedmiot i zakres dokumentacji projektowej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false"/>
      <w:autoSpaceDE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false"/>
      <w:autoSpaceDE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LibreOffice/6.3.6.2$Windows_X86_64 LibreOffice_project/2196df99b074d8a661f4036fca8fa0cbfa33a497</Application>
  <Pages>1</Pages>
  <Words>93</Words>
  <Characters>1131</Characters>
  <CharactersWithSpaces>1350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Wioleta Michalska</cp:lastModifiedBy>
  <cp:lastPrinted>2021-06-21T11:41:33Z</cp:lastPrinted>
  <dcterms:modified xsi:type="dcterms:W3CDTF">2021-10-14T08:52:25Z</dcterms:modified>
  <cp:revision>22</cp:revision>
  <dc:subject/>
  <dc:title/>
</cp:coreProperties>
</file>