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eastAsia="NSimSun" w:cs="Tahoma" w:ascii="Tahoma" w:hAnsi="Tahoma"/>
          <w:b/>
          <w:bCs/>
          <w:color w:val="auto"/>
          <w:kern w:val="2"/>
          <w:sz w:val="20"/>
          <w:szCs w:val="20"/>
          <w:lang w:val="pl-PL" w:eastAsia="zh-CN" w:bidi="hi-IN"/>
        </w:rPr>
        <w:t>75</w:t>
      </w:r>
      <w:r>
        <w:rPr>
          <w:rFonts w:cs="Tahoma" w:ascii="Tahoma" w:hAnsi="Tahoma"/>
          <w:b/>
          <w:bCs/>
          <w:sz w:val="20"/>
          <w:szCs w:val="20"/>
        </w:rPr>
        <w:t>/NM/2021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lang w:val="pl-PL" w:eastAsia="zh-CN" w:bidi="ar-SA"/>
        </w:rPr>
        <w:t xml:space="preserve">Roboty budowlane dotyczące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lang w:val="pl-PL" w:eastAsia="zh-CN" w:bidi="ar-SA"/>
        </w:rPr>
        <w:t xml:space="preserve">docieplenia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lang w:val="pl-PL" w:eastAsia="zh-CN" w:bidi="ar-SA"/>
        </w:rPr>
        <w:t>elewacji (ściany frontowej i szczytowej)                  wraz z wymianą stolarki okiennej –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lang w:val="pl-PL" w:eastAsia="zh-CN" w:bidi="ar-SA"/>
        </w:rPr>
        <w:t xml:space="preserve"> budynku mieszkalnego przy                                                ul. Czarnieckiego 7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sz w:val="24"/>
          <w:szCs w:val="24"/>
        </w:rPr>
      </w:pPr>
      <w:r>
        <w:rPr>
          <w:sz w:val="24"/>
          <w:szCs w:val="24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a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20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.0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9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20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.0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9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.2021r.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115</TotalTime>
  <Application>LibreOffice/6.3.6.2$Windows_X86_64 LibreOffice_project/2196df99b074d8a661f4036fca8fa0cbfa33a497</Application>
  <Pages>2</Pages>
  <Words>369</Words>
  <Characters>4302</Characters>
  <CharactersWithSpaces>4893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2021-09-06T10:53:54Z</cp:lastPrinted>
  <dcterms:modified xsi:type="dcterms:W3CDTF">2021-09-17T14:08:59Z</dcterms:modified>
  <cp:revision>38</cp:revision>
  <dc:subject/>
  <dc:title/>
</cp:coreProperties>
</file>