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>Dotyczy postępowania nr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cs="Tahoma" w:ascii="Tahoma" w:hAnsi="Tahoma"/>
          <w:b/>
          <w:bCs/>
          <w:sz w:val="20"/>
          <w:szCs w:val="20"/>
        </w:rPr>
        <w:t>6</w:t>
      </w:r>
      <w:r>
        <w:rPr>
          <w:rFonts w:eastAsia="NSimSun" w:cs="Tahoma" w:ascii="Tahoma" w:hAnsi="Tahoma"/>
          <w:b/>
          <w:bCs/>
          <w:color w:val="auto"/>
          <w:kern w:val="2"/>
          <w:sz w:val="20"/>
          <w:szCs w:val="20"/>
          <w:lang w:val="pl-PL" w:eastAsia="zh-CN" w:bidi="hi-IN"/>
        </w:rPr>
        <w:t>7</w:t>
      </w:r>
      <w:r>
        <w:rPr>
          <w:rFonts w:cs="Tahoma" w:ascii="Tahoma" w:hAnsi="Tahoma"/>
          <w:b/>
          <w:bCs/>
          <w:sz w:val="20"/>
          <w:szCs w:val="20"/>
        </w:rPr>
        <w:t>/NA/2021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Remont klatek schodowych w budynkach mieszkalnych zarządzanych</w:t>
        <w:br/>
        <w:t>przez Administrację Domów Miejskich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 </w:t>
      </w: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„ADM” Sp. z o.o.                                                w Bydgoszczy</w:t>
      </w:r>
    </w:p>
    <w:p>
      <w:pPr>
        <w:pStyle w:val="Normal"/>
        <w:spacing w:before="57" w:after="0"/>
        <w:ind w:left="0" w:right="0" w:hanging="0"/>
        <w:jc w:val="center"/>
        <w:rPr>
          <w:rStyle w:val="Domylnaczcionkaakapitu"/>
          <w:sz w:val="24"/>
          <w:szCs w:val="24"/>
        </w:rPr>
      </w:pPr>
      <w:r>
        <w:rPr>
          <w:sz w:val="24"/>
          <w:szCs w:val="24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oferty z dni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 xml:space="preserve">a 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lang w:val="pl-PL" w:eastAsia="zh-CN" w:bidi="ar-SA"/>
        </w:rPr>
        <w:t>0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lang w:val="pl-PL" w:eastAsia="zh-CN" w:bidi="ar-SA"/>
        </w:rPr>
        <w:t>6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.0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lang w:val="pl-PL" w:eastAsia="zh-CN" w:bidi="ar-SA"/>
        </w:rPr>
        <w:t>9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.2021r.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oraz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527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75"/>
      </w:tblGrid>
      <w:tr>
        <w:trPr/>
        <w:tc>
          <w:tcPr>
            <w:tcW w:w="5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>
                <w:u w:val="none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1 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(Fordońska 435)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527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75"/>
      </w:tblGrid>
      <w:tr>
        <w:trPr/>
        <w:tc>
          <w:tcPr>
            <w:tcW w:w="5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2  (Fordońska 437)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Style w:val="Mocnewyrnione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z dnia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06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.0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9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.2021r.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</w:t>
        <w:br/>
        <w:t xml:space="preserve">w miejscu i terminie określonym przez zamawiającego, dostarczenia wszystkich wymaganych dokumentów </w:t>
        <w:br/>
        <w:t xml:space="preserve">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 w:cs="Calibri"/>
          <w:b w:val="false"/>
          <w:b w:val="false"/>
          <w:bCs w:val="false"/>
          <w:sz w:val="20"/>
          <w:szCs w:val="20"/>
        </w:rPr>
      </w:pPr>
      <w:r>
        <w:rPr/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oferowana cena obejmuje wszystkie koszty związane z realizacją zamówienia, ma charakter stały (niezmienny) </w:t>
        <w:br/>
        <w:t>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 xml:space="preserve">     </w:t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efon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80</TotalTime>
  <Application>LibreOffice/6.3.6.2$Windows_X86_64 LibreOffice_project/2196df99b074d8a661f4036fca8fa0cbfa33a497</Application>
  <Pages>2</Pages>
  <Words>398</Words>
  <Characters>4723</Characters>
  <CharactersWithSpaces>5330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2021-09-06T06:54:01Z</cp:lastPrinted>
  <dcterms:modified xsi:type="dcterms:W3CDTF">2021-09-06T08:14:24Z</dcterms:modified>
  <cp:revision>35</cp:revision>
  <dc:subject/>
  <dc:title/>
</cp:coreProperties>
</file>