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>38/NA/2021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tabs>
          <w:tab w:val="left" w:pos="6249" w:leader="none"/>
        </w:tabs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caps w:val="false"/>
          <w:smallCaps w:val="false"/>
          <w:strike w:val="false"/>
          <w:dstrike w:val="false"/>
          <w:color w:val="002060"/>
          <w:sz w:val="26"/>
          <w:szCs w:val="26"/>
          <w:u w:val="none"/>
        </w:rPr>
      </w:pP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Dostawa artykułów biurowych dla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Administracji Domów Miejskich „ADM” Sp. z o.o.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w Bydgoszczy  </w:t>
      </w:r>
    </w:p>
    <w:p>
      <w:pPr>
        <w:pStyle w:val="Normal"/>
        <w:widowControl/>
        <w:shd w:val="clear" w:fill="FFFFFF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Normal"/>
        <w:widowControl/>
        <w:shd w:val="clear" w:fill="FFFFFF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ty z dnia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14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.06.2021r.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 o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raz wzorze umowy: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27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360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agwek"/>
        <w:tabs>
          <w:tab w:val="clear" w:pos="709"/>
          <w:tab w:val="left" w:pos="0" w:leader="none"/>
        </w:tabs>
        <w:spacing w:lineRule="auto" w:line="360" w:before="0" w:after="0"/>
        <w:jc w:val="both"/>
        <w:rPr/>
      </w:pPr>
      <w:r>
        <w:rPr>
          <w:rFonts w:cs="Calibri" w:ascii="Calibri" w:hAnsi="Calibri"/>
          <w:b/>
          <w:bCs/>
          <w:sz w:val="20"/>
          <w:szCs w:val="20"/>
        </w:rPr>
        <w:t xml:space="preserve">UWAGA: </w:t>
      </w:r>
    </w:p>
    <w:p>
      <w:pPr>
        <w:pStyle w:val="Nagwek"/>
        <w:tabs>
          <w:tab w:val="clear" w:pos="709"/>
          <w:tab w:val="left" w:pos="0" w:leader="none"/>
        </w:tabs>
        <w:spacing w:before="0" w:after="0"/>
        <w:jc w:val="both"/>
        <w:rPr/>
      </w:pP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>podane ceny ofertowe brutto (mają charakter ryczałtowy) obejmują wszystkie koszty wynikające z warunków realizacji zamówienia, w tym również koszty transportu, rozładunku i wniesienia, z</w:t>
      </w:r>
      <w:r>
        <w:rPr>
          <w:rStyle w:val="Mocnewyrnione"/>
          <w:rFonts w:eastAsia="Tahoma" w:cs="Tahoma" w:ascii="Calibri" w:hAnsi="Calibri"/>
          <w:b w:val="false"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 xml:space="preserve">amówionego towaru do wskazanego w zleceniu miejsca przeznaczenia/dostawy  (do konkretnego działu/pokoju), </w:t>
      </w: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 xml:space="preserve"> które ponosi wykonawca.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sz w:val="18"/>
          <w:szCs w:val="18"/>
        </w:rPr>
      </w:pPr>
      <w:r>
        <w:rPr>
          <w:sz w:val="18"/>
          <w:szCs w:val="18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przez Zamawiającego w rozdziale V Zaproszenia do złożenia oferty.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         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LibreOffice/6.3.6.2$Windows_X86_64 LibreOffice_project/2196df99b074d8a661f4036fca8fa0cbfa33a497</Application>
  <Pages>2</Pages>
  <Words>419</Words>
  <Characters>4550</Characters>
  <CharactersWithSpaces>5125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2021-06-14T11:07:29Z</cp:lastPrinted>
  <dcterms:modified xsi:type="dcterms:W3CDTF">2021-06-14T11:07:42Z</dcterms:modified>
  <cp:revision>37</cp:revision>
  <dc:subject/>
  <dc:title/>
</cp:coreProperties>
</file>