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2"/>
        </w:numPr>
        <w:suppressAutoHyphens w:val="true"/>
        <w:bidi w:val="0"/>
        <w:ind w:left="0" w:right="0" w:hanging="0"/>
        <w:jc w:val="left"/>
        <w:rPr/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27/NM/2021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uppressAutoHyphens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lang w:val="pl-PL" w:eastAsia="zh-CN" w:bidi="ar-SA"/>
        </w:rPr>
        <w:t>Opracowanie dokumentacji proje0ktowych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lang w:val="pl-PL" w:eastAsia="zh-CN" w:bidi="ar-SA"/>
        </w:rPr>
        <w:t xml:space="preserve"> branży gazowej dla lokali mieszkalnych zarządzanych przez „ADM” Sp. z o.o.</w:t>
      </w:r>
    </w:p>
    <w:p>
      <w:pPr>
        <w:pStyle w:val="Zwykytekst1"/>
        <w:suppressAutoHyphens w:val="true"/>
        <w:bidi w:val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lang w:val="pl-PL" w:eastAsia="zh-CN" w:bidi="ar-SA"/>
        </w:rPr>
        <w:t>postępowanie nr 27/NA/2021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>-  oferujemy wykonanie zamówienia w zakresie i na warunkach określonych w zaproszeniu do złożenia oferty z dnia 19.05.2021r.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w części dotyczącej  ZADANIA NR 1:  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 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_DdeLink__113_2514933451"/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4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5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19.05.2021r.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3. Oświadczam, że spełniam warunki udziału w postępowaniu w zakresie wskazanym przez Zamawiającego w zaproszeniu do złożenia oferty oraz nie podlegam wykluczeniu  z niniejszego postępowania z powodu okoliczności wskazanych w rozdziale V zaproszenia do złożenia oferty z dnia 1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9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.05.2021r.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LibreOffice/6.3.6.2$Windows_X86_64 LibreOffice_project/2196df99b074d8a661f4036fca8fa0cbfa33a497</Application>
  <Pages>3</Pages>
  <Words>474</Words>
  <Characters>5886</Characters>
  <CharactersWithSpaces>6500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dcterms:modified xsi:type="dcterms:W3CDTF">2021-05-19T10:43:47Z</dcterms:modified>
  <cp:revision>12</cp:revision>
  <dc:subject/>
  <dc:title/>
</cp:coreProperties>
</file>